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1B5FF8" w14:textId="2C976E38" w:rsidR="001B49B1" w:rsidRPr="00D37C59" w:rsidRDefault="001B49B1" w:rsidP="001B49B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ascii="Times New Roman" w:eastAsia="宋体" w:hAnsi="Times New Roman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D37C59">
        <w:rPr>
          <w:rFonts w:ascii="Times New Roman" w:hAnsi="Times New Roman"/>
          <w:sz w:val="24"/>
          <w:szCs w:val="24"/>
        </w:rPr>
        <w:t>3GPP TSG-RAN WG4 Meeting #</w:t>
      </w:r>
      <w:r w:rsidRPr="00D37C59">
        <w:rPr>
          <w:rFonts w:ascii="Times New Roman" w:hAnsi="Times New Roman"/>
        </w:rPr>
        <w:t xml:space="preserve"> </w:t>
      </w:r>
      <w:r w:rsidRPr="00D37C59">
        <w:rPr>
          <w:rFonts w:ascii="Times New Roman" w:hAnsi="Times New Roman"/>
          <w:sz w:val="24"/>
          <w:szCs w:val="24"/>
        </w:rPr>
        <w:t>106</w:t>
      </w:r>
      <w:r w:rsidRPr="00D37C59">
        <w:rPr>
          <w:rFonts w:ascii="Times New Roman" w:hAnsi="Times New Roman"/>
          <w:sz w:val="24"/>
          <w:szCs w:val="24"/>
        </w:rPr>
        <w:tab/>
        <w:t>R4-2</w:t>
      </w:r>
      <w:r w:rsidR="00021491">
        <w:rPr>
          <w:rFonts w:ascii="Times New Roman" w:hAnsi="Times New Roman"/>
          <w:sz w:val="24"/>
          <w:szCs w:val="24"/>
        </w:rPr>
        <w:t>301641</w:t>
      </w:r>
      <w:bookmarkStart w:id="2" w:name="_GoBack"/>
      <w:bookmarkEnd w:id="2"/>
    </w:p>
    <w:p w14:paraId="753D9098" w14:textId="77777777" w:rsidR="001B49B1" w:rsidRPr="00D37C59" w:rsidRDefault="001B49B1" w:rsidP="001B49B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宋体" w:hAnsi="Times New Roman"/>
          <w:sz w:val="24"/>
          <w:szCs w:val="24"/>
          <w:lang w:eastAsia="zh-CN"/>
        </w:rPr>
      </w:pPr>
      <w:r w:rsidRPr="00D37C59">
        <w:rPr>
          <w:rFonts w:ascii="Times New Roman" w:eastAsia="宋体" w:hAnsi="Times New Roman"/>
          <w:sz w:val="24"/>
          <w:szCs w:val="24"/>
          <w:lang w:eastAsia="zh-CN"/>
        </w:rPr>
        <w:t>Athens, Greece, February 27 – March 03, 2023</w:t>
      </w:r>
    </w:p>
    <w:p w14:paraId="2C1C61A8" w14:textId="56EBF91C" w:rsidR="00CC5B11" w:rsidRPr="00D37C59" w:rsidRDefault="00CC5B11" w:rsidP="00CC5B11">
      <w:pPr>
        <w:tabs>
          <w:tab w:val="left" w:pos="1985"/>
        </w:tabs>
        <w:spacing w:before="60" w:after="60"/>
        <w:rPr>
          <w:rFonts w:ascii="Times New Roman" w:eastAsia="宋体" w:hAnsi="Times New Roman" w:cs="Times New Roman"/>
          <w:b/>
        </w:rPr>
      </w:pPr>
      <w:r w:rsidRPr="00D37C59">
        <w:rPr>
          <w:rFonts w:ascii="Times New Roman" w:eastAsia="宋体" w:hAnsi="Times New Roman" w:cs="Times New Roman"/>
          <w:b/>
        </w:rPr>
        <w:t>Agenda Item:</w:t>
      </w:r>
      <w:r w:rsidRPr="00D37C59">
        <w:rPr>
          <w:rFonts w:ascii="Times New Roman" w:eastAsia="宋体" w:hAnsi="Times New Roman" w:cs="Times New Roman"/>
          <w:b/>
        </w:rPr>
        <w:tab/>
      </w:r>
      <w:r w:rsidR="009C40C5" w:rsidRPr="00D37C59">
        <w:rPr>
          <w:rFonts w:ascii="Times New Roman" w:eastAsia="宋体" w:hAnsi="Times New Roman" w:cs="Times New Roman"/>
          <w:b/>
        </w:rPr>
        <w:t>9</w:t>
      </w:r>
      <w:r w:rsidRPr="00D37C59">
        <w:rPr>
          <w:rFonts w:ascii="Times New Roman" w:eastAsia="宋体" w:hAnsi="Times New Roman" w:cs="Times New Roman"/>
          <w:b/>
        </w:rPr>
        <w:t>.</w:t>
      </w:r>
      <w:r w:rsidR="00DC41B2" w:rsidRPr="00D37C59">
        <w:rPr>
          <w:rFonts w:ascii="Times New Roman" w:eastAsia="宋体" w:hAnsi="Times New Roman" w:cs="Times New Roman"/>
          <w:b/>
        </w:rPr>
        <w:t>1</w:t>
      </w:r>
      <w:r w:rsidR="004C6F4D" w:rsidRPr="00D37C59">
        <w:rPr>
          <w:rFonts w:ascii="Times New Roman" w:eastAsia="宋体" w:hAnsi="Times New Roman" w:cs="Times New Roman"/>
          <w:b/>
        </w:rPr>
        <w:t>0</w:t>
      </w:r>
      <w:r w:rsidRPr="00D37C59">
        <w:rPr>
          <w:rFonts w:ascii="Times New Roman" w:eastAsia="宋体" w:hAnsi="Times New Roman" w:cs="Times New Roman"/>
          <w:b/>
        </w:rPr>
        <w:t>.</w:t>
      </w:r>
      <w:r w:rsidR="004C6F4D" w:rsidRPr="00D37C59">
        <w:rPr>
          <w:rFonts w:ascii="Times New Roman" w:eastAsia="宋体" w:hAnsi="Times New Roman" w:cs="Times New Roman"/>
          <w:b/>
        </w:rPr>
        <w:t>3.1</w:t>
      </w:r>
    </w:p>
    <w:p w14:paraId="57DB46B7" w14:textId="77777777" w:rsidR="00CC5B11" w:rsidRPr="00D37C59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lang w:eastAsia="ja-JP"/>
        </w:rPr>
      </w:pPr>
      <w:r w:rsidRPr="00D37C59">
        <w:rPr>
          <w:rFonts w:ascii="Times New Roman" w:hAnsi="Times New Roman" w:cs="Times New Roman"/>
          <w:b/>
        </w:rPr>
        <w:t xml:space="preserve">Source: </w:t>
      </w:r>
      <w:r w:rsidRPr="00D37C59">
        <w:rPr>
          <w:rFonts w:ascii="Times New Roman" w:hAnsi="Times New Roman" w:cs="Times New Roman"/>
          <w:b/>
        </w:rPr>
        <w:tab/>
        <w:t>OPPO</w:t>
      </w:r>
    </w:p>
    <w:p w14:paraId="47782219" w14:textId="35E9DE9C" w:rsidR="004C6F4D" w:rsidRPr="00D37C59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  <w:lang w:eastAsia="ja-JP"/>
        </w:rPr>
      </w:pPr>
      <w:r w:rsidRPr="00D37C59">
        <w:rPr>
          <w:rFonts w:ascii="Times New Roman" w:hAnsi="Times New Roman" w:cs="Times New Roman"/>
          <w:b/>
        </w:rPr>
        <w:t>Title:</w:t>
      </w:r>
      <w:r w:rsidRPr="00D37C59">
        <w:rPr>
          <w:rFonts w:ascii="Times New Roman" w:hAnsi="Times New Roman" w:cs="Times New Roman"/>
        </w:rPr>
        <w:t xml:space="preserve"> </w:t>
      </w:r>
      <w:r w:rsidRPr="00D37C59">
        <w:rPr>
          <w:rFonts w:ascii="Times New Roman" w:hAnsi="Times New Roman" w:cs="Times New Roman"/>
        </w:rPr>
        <w:tab/>
      </w:r>
      <w:r w:rsidR="00FF3B2F" w:rsidRPr="00D37C59">
        <w:rPr>
          <w:rFonts w:ascii="Times New Roman" w:hAnsi="Times New Roman" w:cs="Times New Roman"/>
          <w:b/>
          <w:lang w:eastAsia="ja-JP"/>
        </w:rPr>
        <w:t>On m</w:t>
      </w:r>
      <w:r w:rsidR="004C6F4D" w:rsidRPr="00D37C59">
        <w:rPr>
          <w:rFonts w:ascii="Times New Roman" w:hAnsi="Times New Roman" w:cs="Times New Roman"/>
          <w:b/>
          <w:lang w:eastAsia="ja-JP"/>
        </w:rPr>
        <w:t xml:space="preserve">easurement without gaps for UEs reporting </w:t>
      </w:r>
      <w:proofErr w:type="spellStart"/>
      <w:r w:rsidR="004C6F4D" w:rsidRPr="00D37C59">
        <w:rPr>
          <w:rFonts w:ascii="Times New Roman" w:hAnsi="Times New Roman" w:cs="Times New Roman"/>
          <w:b/>
          <w:lang w:eastAsia="ja-JP"/>
        </w:rPr>
        <w:t>NeedForGapsInfoNR</w:t>
      </w:r>
      <w:proofErr w:type="spellEnd"/>
    </w:p>
    <w:p w14:paraId="0EED31D0" w14:textId="4D091FA0" w:rsidR="00CC5B11" w:rsidRPr="00D37C59" w:rsidRDefault="00CC5B11" w:rsidP="00CC5B11">
      <w:pPr>
        <w:tabs>
          <w:tab w:val="left" w:pos="1985"/>
        </w:tabs>
        <w:spacing w:before="60" w:after="60"/>
        <w:rPr>
          <w:rFonts w:ascii="Times New Roman" w:hAnsi="Times New Roman" w:cs="Times New Roman"/>
          <w:b/>
        </w:rPr>
      </w:pPr>
      <w:r w:rsidRPr="00D37C59">
        <w:rPr>
          <w:rFonts w:ascii="Times New Roman" w:hAnsi="Times New Roman" w:cs="Times New Roman"/>
          <w:b/>
        </w:rPr>
        <w:t>Document for:</w:t>
      </w:r>
      <w:r w:rsidRPr="00D37C59">
        <w:rPr>
          <w:rFonts w:ascii="Times New Roman" w:hAnsi="Times New Roman" w:cs="Times New Roman"/>
        </w:rPr>
        <w:tab/>
      </w:r>
      <w:r w:rsidR="009E7E2A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D37C59" w:rsidRDefault="00625A35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1</w:t>
      </w:r>
      <w:r w:rsidRPr="00D37C59">
        <w:rPr>
          <w:rFonts w:ascii="Times New Roman" w:hAnsi="Times New Roman"/>
        </w:rPr>
        <w:tab/>
        <w:t>Introduction</w:t>
      </w:r>
    </w:p>
    <w:p w14:paraId="572D6DE4" w14:textId="31CF99E6" w:rsidR="00036292" w:rsidRPr="00D37C59" w:rsidRDefault="00091958" w:rsidP="00B662C7">
      <w:pPr>
        <w:pStyle w:val="a6"/>
        <w:rPr>
          <w:rFonts w:ascii="Times New Roman" w:eastAsiaTheme="minorEastAsia" w:hAnsi="Times New Roman" w:cs="Times New Roman"/>
          <w:lang w:val="en-GB"/>
        </w:rPr>
      </w:pPr>
      <w:r w:rsidRPr="00D37C59">
        <w:rPr>
          <w:rFonts w:ascii="Times New Roman" w:hAnsi="Times New Roman" w:cs="Times New Roman"/>
          <w:lang w:val="en-GB"/>
        </w:rPr>
        <w:t xml:space="preserve">Last RAN4 meeting </w:t>
      </w:r>
      <w:r w:rsidR="005D3579" w:rsidRPr="00D37C59">
        <w:rPr>
          <w:rFonts w:ascii="Times New Roman" w:hAnsi="Times New Roman" w:cs="Times New Roman"/>
          <w:lang w:val="en-GB"/>
        </w:rPr>
        <w:t>discussed</w:t>
      </w:r>
      <w:r w:rsidRPr="00D37C59">
        <w:rPr>
          <w:rFonts w:ascii="Times New Roman" w:hAnsi="Times New Roman" w:cs="Times New Roman"/>
          <w:lang w:val="en-GB"/>
        </w:rPr>
        <w:t xml:space="preserve"> measurements without gap </w:t>
      </w:r>
      <w:r w:rsidR="007023DB" w:rsidRPr="00D37C59">
        <w:rPr>
          <w:rFonts w:ascii="Times New Roman" w:hAnsi="Times New Roman" w:cs="Times New Roman"/>
          <w:lang w:val="en-GB"/>
        </w:rPr>
        <w:t xml:space="preserve">for UEs reporting </w:t>
      </w:r>
      <w:proofErr w:type="spellStart"/>
      <w:r w:rsidR="007023DB" w:rsidRPr="00D37C59">
        <w:rPr>
          <w:rFonts w:ascii="Times New Roman" w:hAnsi="Times New Roman" w:cs="Times New Roman"/>
          <w:lang w:val="en-GB"/>
        </w:rPr>
        <w:t>NeedForGapsInfoNR</w:t>
      </w:r>
      <w:proofErr w:type="spellEnd"/>
      <w:r w:rsidR="007023DB" w:rsidRPr="00D37C59">
        <w:rPr>
          <w:rFonts w:ascii="Times New Roman" w:hAnsi="Times New Roman" w:cs="Times New Roman"/>
          <w:lang w:val="en-GB"/>
        </w:rPr>
        <w:t xml:space="preserve"> and the related conclusion</w:t>
      </w:r>
      <w:r w:rsidR="00426986" w:rsidRPr="00D37C59">
        <w:rPr>
          <w:rFonts w:ascii="Times New Roman" w:hAnsi="Times New Roman" w:cs="Times New Roman"/>
          <w:lang w:val="en-GB"/>
        </w:rPr>
        <w:t>s</w:t>
      </w:r>
      <w:r w:rsidR="007023DB" w:rsidRPr="00D37C59">
        <w:rPr>
          <w:rFonts w:ascii="Times New Roman" w:hAnsi="Times New Roman" w:cs="Times New Roman"/>
          <w:lang w:val="en-GB"/>
        </w:rPr>
        <w:t xml:space="preserve"> </w:t>
      </w:r>
      <w:r w:rsidR="00650D23" w:rsidRPr="00D37C59">
        <w:rPr>
          <w:rFonts w:ascii="Times New Roman" w:hAnsi="Times New Roman" w:cs="Times New Roman"/>
          <w:lang w:val="en-GB"/>
        </w:rPr>
        <w:t>were</w:t>
      </w:r>
      <w:r w:rsidRPr="00D37C59">
        <w:rPr>
          <w:rFonts w:ascii="Times New Roman" w:hAnsi="Times New Roman" w:cs="Times New Roman"/>
          <w:lang w:val="en-GB"/>
        </w:rPr>
        <w:t xml:space="preserve"> </w:t>
      </w:r>
      <w:r w:rsidR="006C6C2D" w:rsidRPr="00D37C59">
        <w:rPr>
          <w:rFonts w:ascii="Times New Roman" w:hAnsi="Times New Roman" w:cs="Times New Roman"/>
          <w:lang w:val="en-GB"/>
        </w:rPr>
        <w:t xml:space="preserve">captured in </w:t>
      </w:r>
      <w:r w:rsidR="000326DD" w:rsidRPr="00D37C59">
        <w:rPr>
          <w:rFonts w:ascii="Times New Roman" w:hAnsi="Times New Roman" w:cs="Times New Roman"/>
          <w:lang w:val="en-GB"/>
        </w:rPr>
        <w:t>[</w:t>
      </w:r>
      <w:r w:rsidRPr="00D37C59">
        <w:rPr>
          <w:rFonts w:ascii="Times New Roman" w:hAnsi="Times New Roman" w:cs="Times New Roman"/>
          <w:lang w:val="en-GB"/>
        </w:rPr>
        <w:t>1</w:t>
      </w:r>
      <w:r w:rsidR="000326DD" w:rsidRPr="00D37C59">
        <w:rPr>
          <w:rFonts w:ascii="Times New Roman" w:hAnsi="Times New Roman" w:cs="Times New Roman"/>
          <w:lang w:val="en-GB"/>
        </w:rPr>
        <w:t>]</w:t>
      </w:r>
      <w:r w:rsidR="00153218" w:rsidRPr="00D37C59">
        <w:rPr>
          <w:rFonts w:ascii="Times New Roman" w:hAnsi="Times New Roman" w:cs="Times New Roman"/>
          <w:lang w:val="en-GB"/>
        </w:rPr>
        <w:t xml:space="preserve">. </w:t>
      </w:r>
      <w:r w:rsidR="009F7612" w:rsidRPr="00D37C59">
        <w:rPr>
          <w:rFonts w:ascii="Times New Roman" w:hAnsi="Times New Roman" w:cs="Times New Roman"/>
          <w:lang w:val="en-GB"/>
        </w:rPr>
        <w:t xml:space="preserve">We will provide our considerations on </w:t>
      </w:r>
      <w:r w:rsidR="003D053C" w:rsidRPr="00D37C59">
        <w:rPr>
          <w:rFonts w:ascii="Times New Roman" w:hAnsi="Times New Roman" w:cs="Times New Roman"/>
          <w:lang w:val="en-GB"/>
        </w:rPr>
        <w:t>the remaining</w:t>
      </w:r>
      <w:r w:rsidR="009F7612" w:rsidRPr="00D37C59">
        <w:rPr>
          <w:rFonts w:ascii="Times New Roman" w:hAnsi="Times New Roman" w:cs="Times New Roman"/>
          <w:lang w:val="en-GB"/>
        </w:rPr>
        <w:t xml:space="preserve"> issues. </w:t>
      </w:r>
    </w:p>
    <w:p w14:paraId="6C4244F2" w14:textId="13676120" w:rsidR="00232EED" w:rsidRPr="00D37C59" w:rsidRDefault="00625A35" w:rsidP="002243D3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2</w:t>
      </w:r>
      <w:r w:rsidRPr="00D37C59">
        <w:rPr>
          <w:rFonts w:ascii="Times New Roman" w:hAnsi="Times New Roman"/>
        </w:rPr>
        <w:tab/>
      </w:r>
      <w:r w:rsidR="007D20D2" w:rsidRPr="00D37C59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65BC" w:rsidRPr="00D37C59" w14:paraId="06AA09DF" w14:textId="77777777" w:rsidTr="00DB65BC">
        <w:tc>
          <w:tcPr>
            <w:tcW w:w="9629" w:type="dxa"/>
          </w:tcPr>
          <w:p w14:paraId="7145FCFE" w14:textId="77777777" w:rsidR="00A632AE" w:rsidRPr="00D37C59" w:rsidRDefault="00A632AE" w:rsidP="00A632AE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Issue 1-1-2: Requirements on the interruption length </w:t>
            </w:r>
          </w:p>
          <w:p w14:paraId="25079B81" w14:textId="77777777" w:rsidR="00A632AE" w:rsidRPr="00D37C59" w:rsidRDefault="00A632AE" w:rsidP="00A632AE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2FE567D3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1a:  </w:t>
            </w:r>
          </w:p>
          <w:p w14:paraId="0ECCD9D4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bookmarkStart w:id="3" w:name="_Hlk127454812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As a starting point, the interruption length can be same as these defined for </w:t>
            </w:r>
            <w:proofErr w:type="spellStart"/>
            <w:proofErr w:type="gram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NCSG,e.g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.</w:t>
            </w:r>
            <w:proofErr w:type="gramEnd"/>
          </w:p>
          <w:p w14:paraId="63CD5B20" w14:textId="77777777" w:rsidR="00A632AE" w:rsidRPr="00D37C59" w:rsidRDefault="00A632AE" w:rsidP="00A632AE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When UE reporting “no-</w:t>
            </w:r>
            <w:proofErr w:type="gram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gap[</w:t>
            </w:r>
            <w:proofErr w:type="gram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TBD]” in [</w:t>
            </w:r>
            <w:proofErr w:type="spellStart"/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NeedForGapInfoNR</w:t>
            </w:r>
            <w:proofErr w:type="spellEnd"/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]</w:t>
            </w: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 the interruption length can be VIL=1ms in FR1 and VIL=0.75ms in FR2.</w:t>
            </w:r>
          </w:p>
          <w:p w14:paraId="582DD4E8" w14:textId="77777777" w:rsidR="00A632AE" w:rsidRPr="00D37C59" w:rsidRDefault="00A632AE" w:rsidP="00A632AE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When UE reporting “</w:t>
            </w:r>
            <w:proofErr w:type="gram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others[</w:t>
            </w:r>
            <w:proofErr w:type="gram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TBD]” in [</w:t>
            </w:r>
            <w:proofErr w:type="spellStart"/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NeedForGapInfoNR</w:t>
            </w:r>
            <w:proofErr w:type="spellEnd"/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]</w:t>
            </w: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no interruption allowed </w:t>
            </w:r>
          </w:p>
          <w:bookmarkEnd w:id="3"/>
          <w:p w14:paraId="714DB2E7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1b: </w:t>
            </w:r>
          </w:p>
          <w:p w14:paraId="4CD533F7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eastAsia="等线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As a starting point, when UE reporting “no-gap [TBD]” in [</w:t>
            </w:r>
            <w:proofErr w:type="spellStart"/>
            <w:proofErr w:type="gramStart"/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NeedForGapInfoNR</w:t>
            </w:r>
            <w:proofErr w:type="spellEnd"/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]</w:t>
            </w: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 </w:t>
            </w:r>
            <w:r w:rsidRPr="00D37C5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4"/>
                <w:lang w:val="en-US" w:eastAsia="zh-CN"/>
              </w:rPr>
              <w:t>,</w:t>
            </w:r>
            <w:proofErr w:type="gram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the interruption length can be specified based on the same RTT assumption as for NCSG (0.5ms in FR1 and 0.25ms in FR2) interruption occasion.</w:t>
            </w:r>
          </w:p>
          <w:p w14:paraId="2A3761E0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eastAsia="等线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1c: </w:t>
            </w:r>
          </w:p>
          <w:p w14:paraId="29B28B5E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The interruption length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equalling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0.5ms for deactivated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SCell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measurement can be reused for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measurement.</w:t>
            </w:r>
          </w:p>
          <w:p w14:paraId="41996971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1d: </w:t>
            </w:r>
          </w:p>
          <w:p w14:paraId="356EFB27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Smaller interruption than these for NCSG is expected</w:t>
            </w: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.</w:t>
            </w:r>
          </w:p>
          <w:p w14:paraId="7DA5DE9B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2: </w:t>
            </w:r>
          </w:p>
          <w:p w14:paraId="5F59DF89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No need </w:t>
            </w:r>
            <w:proofErr w:type="gram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define</w:t>
            </w:r>
            <w:proofErr w:type="gram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interruption length but total interruption ratio.</w:t>
            </w:r>
          </w:p>
          <w:p w14:paraId="6D38972C" w14:textId="77777777" w:rsidR="00A632AE" w:rsidRPr="00D37C59" w:rsidRDefault="00A632AE" w:rsidP="00A632AE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Issue 1-1-3: Requirements on the interruption location </w:t>
            </w:r>
          </w:p>
          <w:p w14:paraId="2F0C7643" w14:textId="77777777" w:rsidR="00A632AE" w:rsidRPr="00D37C59" w:rsidRDefault="00A632AE" w:rsidP="00A632AE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0C21A4CF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1:  </w:t>
            </w:r>
          </w:p>
          <w:p w14:paraId="01BC6315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Interruption location needs to be specified.</w:t>
            </w:r>
          </w:p>
          <w:p w14:paraId="3331D3DA" w14:textId="77777777" w:rsidR="00A632AE" w:rsidRPr="00D37C59" w:rsidRDefault="00A632AE" w:rsidP="00A632A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FFS on the specific location of interruption allowed</w:t>
            </w:r>
          </w:p>
          <w:p w14:paraId="19992705" w14:textId="77777777" w:rsidR="00A632AE" w:rsidRPr="00D37C59" w:rsidRDefault="00A632AE" w:rsidP="00A632AE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2:  </w:t>
            </w:r>
          </w:p>
          <w:p w14:paraId="14727974" w14:textId="66FB0047" w:rsidR="00DB65BC" w:rsidRPr="00D37C59" w:rsidRDefault="00A632AE" w:rsidP="00F01BE4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No need to define the specific interruption location but the total interruption ratio</w:t>
            </w:r>
          </w:p>
        </w:tc>
      </w:tr>
    </w:tbl>
    <w:p w14:paraId="51F803EA" w14:textId="4E905BB0" w:rsidR="00A454C0" w:rsidRPr="00D37C59" w:rsidRDefault="00E63977" w:rsidP="00A90EF2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eastAsia="zh-CN"/>
        </w:rPr>
        <w:t xml:space="preserve">It was </w:t>
      </w:r>
      <w:r w:rsidR="00A632AE" w:rsidRPr="00D37C59">
        <w:rPr>
          <w:rFonts w:ascii="Times New Roman" w:eastAsiaTheme="minorEastAsia" w:hAnsi="Times New Roman" w:cs="Times New Roman"/>
          <w:lang w:eastAsia="zh-CN"/>
        </w:rPr>
        <w:t xml:space="preserve">agreed to introduce additional Rel-18 UE signaling for </w:t>
      </w:r>
      <w:r w:rsidR="00E13714" w:rsidRPr="00D37C59">
        <w:rPr>
          <w:rFonts w:ascii="Times New Roman" w:eastAsiaTheme="minorEastAsia" w:hAnsi="Times New Roman" w:cs="Times New Roman"/>
          <w:lang w:eastAsia="zh-CN"/>
        </w:rPr>
        <w:t xml:space="preserve">case 2 </w:t>
      </w:r>
      <w:r w:rsidR="00A632AE" w:rsidRPr="00D37C59">
        <w:rPr>
          <w:rFonts w:ascii="Times New Roman" w:eastAsiaTheme="minorEastAsia" w:hAnsi="Times New Roman" w:cs="Times New Roman"/>
          <w:lang w:eastAsia="zh-CN"/>
        </w:rPr>
        <w:t xml:space="preserve">measurement without gap but interruption allowed. </w:t>
      </w:r>
      <w:r w:rsidR="00D12135" w:rsidRPr="00D37C59">
        <w:rPr>
          <w:rFonts w:ascii="Times New Roman" w:eastAsiaTheme="minorEastAsia" w:hAnsi="Times New Roman" w:cs="Times New Roman"/>
          <w:lang w:eastAsia="zh-CN"/>
        </w:rPr>
        <w:t xml:space="preserve">Then the interruption </w:t>
      </w:r>
      <w:r w:rsidR="00933B86" w:rsidRPr="00D37C59">
        <w:rPr>
          <w:rFonts w:ascii="Times New Roman" w:eastAsiaTheme="minorEastAsia" w:hAnsi="Times New Roman" w:cs="Times New Roman"/>
          <w:lang w:eastAsia="zh-CN"/>
        </w:rPr>
        <w:t xml:space="preserve">length </w:t>
      </w:r>
      <w:r w:rsidR="00D12135" w:rsidRPr="00D37C59">
        <w:rPr>
          <w:rFonts w:ascii="Times New Roman" w:eastAsiaTheme="minorEastAsia" w:hAnsi="Times New Roman" w:cs="Times New Roman"/>
          <w:lang w:eastAsia="zh-CN"/>
        </w:rPr>
        <w:t xml:space="preserve">should be clarified. </w:t>
      </w:r>
      <w:r w:rsidR="00C931CA" w:rsidRPr="00D37C59">
        <w:rPr>
          <w:rFonts w:ascii="Times New Roman" w:eastAsiaTheme="minorEastAsia" w:hAnsi="Times New Roman" w:cs="Times New Roman"/>
          <w:lang w:eastAsia="zh-CN"/>
        </w:rPr>
        <w:t xml:space="preserve">When defining the 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>VIL for NCSG</w:t>
      </w:r>
      <w:r w:rsidR="0038198A" w:rsidRPr="00D37C59">
        <w:rPr>
          <w:rFonts w:ascii="Times New Roman" w:eastAsiaTheme="minorEastAsia" w:hAnsi="Times New Roman" w:cs="Times New Roman"/>
          <w:lang w:val="en-GB" w:eastAsia="zh-CN"/>
        </w:rPr>
        <w:t xml:space="preserve">, i.e. 1ms for FR1 and 0.75ms for FR2, 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additional time margin on </w:t>
      </w:r>
      <w:r w:rsidR="00273C7D" w:rsidRPr="00D37C59">
        <w:rPr>
          <w:rFonts w:ascii="Times New Roman" w:eastAsiaTheme="minorEastAsia" w:hAnsi="Times New Roman" w:cs="Times New Roman"/>
          <w:lang w:val="en-GB" w:eastAsia="zh-CN"/>
        </w:rPr>
        <w:t>top of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454C0" w:rsidRPr="00D37C59">
        <w:rPr>
          <w:rFonts w:ascii="Times New Roman" w:eastAsiaTheme="minorEastAsia" w:hAnsi="Times New Roman" w:cs="Times New Roman"/>
          <w:lang w:val="en-GB" w:eastAsia="zh-CN"/>
        </w:rPr>
        <w:t>RTT assumption</w:t>
      </w:r>
      <w:r w:rsidR="0038198A" w:rsidRPr="00D37C59">
        <w:rPr>
          <w:rFonts w:ascii="Times New Roman" w:eastAsiaTheme="minorEastAsia" w:hAnsi="Times New Roman" w:cs="Times New Roman"/>
          <w:lang w:val="en-GB" w:eastAsia="zh-CN"/>
        </w:rPr>
        <w:t xml:space="preserve"> is considered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>.</w:t>
      </w:r>
      <w:r w:rsidR="006031AE" w:rsidRPr="00D37C59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E623FD" w:rsidRPr="00D37C59">
        <w:rPr>
          <w:rFonts w:ascii="Times New Roman" w:eastAsiaTheme="minorEastAsia" w:hAnsi="Times New Roman" w:cs="Times New Roman"/>
          <w:lang w:eastAsia="zh-CN"/>
        </w:rPr>
        <w:t>It is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B0631D" w:rsidRPr="00D37C59">
        <w:rPr>
          <w:rFonts w:ascii="Times New Roman" w:eastAsiaTheme="minorEastAsia" w:hAnsi="Times New Roman" w:cs="Times New Roman"/>
          <w:lang w:val="en-GB" w:eastAsia="zh-CN"/>
        </w:rPr>
        <w:t xml:space="preserve">better 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to reuse them </w:t>
      </w:r>
      <w:r w:rsidR="00E35095" w:rsidRPr="00D37C59">
        <w:rPr>
          <w:rFonts w:ascii="Times New Roman" w:eastAsiaTheme="minorEastAsia" w:hAnsi="Times New Roman" w:cs="Times New Roman"/>
          <w:lang w:val="en-GB" w:eastAsia="zh-CN"/>
        </w:rPr>
        <w:t>as</w:t>
      </w:r>
      <w:r w:rsidR="006031AE" w:rsidRPr="00D37C59">
        <w:rPr>
          <w:rFonts w:ascii="Times New Roman" w:eastAsiaTheme="minorEastAsia" w:hAnsi="Times New Roman" w:cs="Times New Roman"/>
          <w:lang w:val="en-GB" w:eastAsia="zh-CN"/>
        </w:rPr>
        <w:t xml:space="preserve"> interruption length</w:t>
      </w:r>
      <w:r w:rsidR="00E623FD" w:rsidRPr="00D37C59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612D9D" w:rsidRPr="00D37C59">
        <w:rPr>
          <w:rFonts w:ascii="Times New Roman" w:eastAsiaTheme="minorEastAsia" w:hAnsi="Times New Roman" w:cs="Times New Roman"/>
          <w:lang w:val="en-GB" w:eastAsia="zh-CN"/>
        </w:rPr>
        <w:t>Compared with</w:t>
      </w:r>
      <w:r w:rsidR="001506EF" w:rsidRPr="00D37C59">
        <w:rPr>
          <w:rFonts w:ascii="Times New Roman" w:eastAsiaTheme="minorEastAsia" w:hAnsi="Times New Roman" w:cs="Times New Roman"/>
          <w:lang w:val="en-GB" w:eastAsia="zh-CN"/>
        </w:rPr>
        <w:t xml:space="preserve"> option</w:t>
      </w:r>
      <w:r w:rsidR="00E623FD" w:rsidRPr="00D37C59">
        <w:rPr>
          <w:rFonts w:ascii="Times New Roman" w:eastAsiaTheme="minorEastAsia" w:hAnsi="Times New Roman" w:cs="Times New Roman"/>
          <w:lang w:val="en-GB" w:eastAsia="zh-CN"/>
        </w:rPr>
        <w:t xml:space="preserve"> 1d</w:t>
      </w:r>
      <w:r w:rsidR="00663DDF" w:rsidRPr="00D37C59">
        <w:rPr>
          <w:rFonts w:ascii="Times New Roman" w:eastAsiaTheme="minorEastAsia" w:hAnsi="Times New Roman" w:cs="Times New Roman"/>
          <w:lang w:val="en-GB" w:eastAsia="zh-CN"/>
        </w:rPr>
        <w:t>, option 1a</w:t>
      </w:r>
      <w:r w:rsidR="00F83791" w:rsidRPr="00D37C59">
        <w:rPr>
          <w:rFonts w:ascii="Times New Roman" w:eastAsiaTheme="minorEastAsia" w:hAnsi="Times New Roman" w:cs="Times New Roman"/>
          <w:lang w:val="en-GB" w:eastAsia="zh-CN"/>
        </w:rPr>
        <w:t xml:space="preserve"> is</w:t>
      </w:r>
      <w:r w:rsidR="00663DDF" w:rsidRPr="00D37C59">
        <w:rPr>
          <w:rFonts w:ascii="Times New Roman" w:eastAsiaTheme="minorEastAsia" w:hAnsi="Times New Roman" w:cs="Times New Roman"/>
          <w:lang w:val="en-GB" w:eastAsia="zh-CN"/>
        </w:rPr>
        <w:t xml:space="preserve"> more appropriate since the corresponding UE signalling is clearly </w:t>
      </w:r>
      <w:r w:rsidR="001826CE" w:rsidRPr="00D37C59">
        <w:rPr>
          <w:rFonts w:ascii="Times New Roman" w:eastAsiaTheme="minorEastAsia" w:hAnsi="Times New Roman" w:cs="Times New Roman"/>
          <w:lang w:val="en-GB" w:eastAsia="zh-CN"/>
        </w:rPr>
        <w:t>captured</w:t>
      </w:r>
      <w:r w:rsidR="00D36467" w:rsidRPr="00D37C59">
        <w:rPr>
          <w:rFonts w:ascii="Times New Roman" w:eastAsiaTheme="minorEastAsia" w:hAnsi="Times New Roman" w:cs="Times New Roman"/>
          <w:lang w:val="en-GB" w:eastAsia="zh-CN"/>
        </w:rPr>
        <w:t>.</w:t>
      </w:r>
    </w:p>
    <w:p w14:paraId="22453229" w14:textId="61C5AC83" w:rsidR="00877892" w:rsidRPr="00D37C59" w:rsidRDefault="00377D9F" w:rsidP="0087789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Proposal-</w:t>
      </w:r>
      <w:r w:rsidR="00A2656C" w:rsidRPr="00D37C59">
        <w:rPr>
          <w:rFonts w:ascii="Times New Roman" w:eastAsiaTheme="minorEastAsia" w:hAnsi="Times New Roman" w:cs="Times New Roman"/>
          <w:b/>
          <w:lang w:val="en-GB" w:eastAsia="zh-CN"/>
        </w:rPr>
        <w:t>1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: </w:t>
      </w:r>
      <w:r w:rsidR="00877892" w:rsidRPr="00D37C59">
        <w:rPr>
          <w:rFonts w:ascii="Times New Roman" w:eastAsiaTheme="minorEastAsia" w:hAnsi="Times New Roman" w:cs="Times New Roman"/>
          <w:b/>
          <w:lang w:val="en-GB" w:eastAsia="zh-CN"/>
        </w:rPr>
        <w:t>Support option 1a, the interruption length can be same as these defined for NCSG</w:t>
      </w:r>
      <w:r w:rsidR="004B0002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as a starting point</w:t>
      </w:r>
      <w:r w:rsidR="00877892" w:rsidRPr="00D37C59">
        <w:rPr>
          <w:rFonts w:ascii="Times New Roman" w:eastAsiaTheme="minorEastAsia" w:hAnsi="Times New Roman" w:cs="Times New Roman"/>
          <w:b/>
          <w:lang w:val="en-GB" w:eastAsia="zh-CN"/>
        </w:rPr>
        <w:t>,</w:t>
      </w:r>
      <w:r w:rsidR="003736D6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77892" w:rsidRPr="00D37C59">
        <w:rPr>
          <w:rFonts w:ascii="Times New Roman" w:eastAsiaTheme="minorEastAsia" w:hAnsi="Times New Roman" w:cs="Times New Roman"/>
          <w:b/>
          <w:lang w:val="en-GB" w:eastAsia="zh-CN"/>
        </w:rPr>
        <w:t>e.g.</w:t>
      </w:r>
    </w:p>
    <w:p w14:paraId="53A21135" w14:textId="69660F94" w:rsidR="00877892" w:rsidRPr="00D37C59" w:rsidRDefault="00877892" w:rsidP="00877892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“no-</w:t>
      </w:r>
      <w:proofErr w:type="gramStart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gap[</w:t>
      </w:r>
      <w:proofErr w:type="gram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proofErr w:type="spellStart"/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proofErr w:type="spell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</w:t>
      </w:r>
      <w:r w:rsidR="00AF698E"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,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the interruption length can be VIL=1ms in FR1 and VIL=0.75ms in FR2.</w:t>
      </w:r>
    </w:p>
    <w:p w14:paraId="0E272FF7" w14:textId="0B708818" w:rsidR="00877892" w:rsidRPr="00D37C59" w:rsidRDefault="00877892" w:rsidP="00877892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</w:t>
      </w:r>
      <w:proofErr w:type="gramStart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others[</w:t>
      </w:r>
      <w:proofErr w:type="gram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proofErr w:type="spellStart"/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proofErr w:type="spell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</w:t>
      </w:r>
      <w:r w:rsidR="00AF698E"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,</w:t>
      </w: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no interruption allowed</w:t>
      </w:r>
    </w:p>
    <w:p w14:paraId="2B06ED5A" w14:textId="0EEDFED6" w:rsidR="0036558F" w:rsidRPr="00D37C59" w:rsidRDefault="000028F4" w:rsidP="00CD7149">
      <w:pPr>
        <w:jc w:val="both"/>
        <w:rPr>
          <w:rFonts w:ascii="Times New Roman" w:eastAsiaTheme="minorEastAsia" w:hAnsi="Times New Roman" w:cs="Times New Roman"/>
          <w:lang w:eastAsia="zh-CN"/>
        </w:rPr>
      </w:pPr>
      <w:r w:rsidRPr="00D37C59">
        <w:rPr>
          <w:rFonts w:ascii="Times New Roman" w:eastAsiaTheme="minorEastAsia" w:hAnsi="Times New Roman" w:cs="Times New Roman"/>
          <w:lang w:eastAsia="zh-CN"/>
        </w:rPr>
        <w:t>Similarly, the location of interruption should also be specified.</w:t>
      </w:r>
      <w:r w:rsidR="005B1021" w:rsidRPr="00D37C59">
        <w:rPr>
          <w:rFonts w:ascii="Times New Roman" w:eastAsiaTheme="minorEastAsia" w:hAnsi="Times New Roman" w:cs="Times New Roman"/>
          <w:lang w:eastAsia="zh-CN"/>
        </w:rPr>
        <w:t xml:space="preserve"> Without clear acknowledge </w:t>
      </w:r>
      <w:r w:rsidR="00E26A9E" w:rsidRPr="00D37C59">
        <w:rPr>
          <w:rFonts w:ascii="Times New Roman" w:eastAsiaTheme="minorEastAsia" w:hAnsi="Times New Roman" w:cs="Times New Roman"/>
          <w:lang w:eastAsia="zh-CN"/>
        </w:rPr>
        <w:t>about location</w:t>
      </w:r>
      <w:r w:rsidR="005B1021" w:rsidRPr="00D37C59">
        <w:rPr>
          <w:rFonts w:ascii="Times New Roman" w:eastAsiaTheme="minorEastAsia" w:hAnsi="Times New Roman" w:cs="Times New Roman"/>
          <w:lang w:eastAsia="zh-CN"/>
        </w:rPr>
        <w:t>, UE may be scheduled within the interruption</w:t>
      </w:r>
      <w:r w:rsidR="002279C5" w:rsidRPr="00D37C59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E92799" w:rsidRPr="00D37C59">
        <w:rPr>
          <w:rFonts w:ascii="Times New Roman" w:eastAsiaTheme="minorEastAsia" w:hAnsi="Times New Roman" w:cs="Times New Roman"/>
          <w:lang w:eastAsia="zh-CN"/>
        </w:rPr>
        <w:t xml:space="preserve">which </w:t>
      </w:r>
      <w:r w:rsidR="005C6F3C" w:rsidRPr="00D37C59">
        <w:rPr>
          <w:rFonts w:ascii="Times New Roman" w:eastAsiaTheme="minorEastAsia" w:hAnsi="Times New Roman" w:cs="Times New Roman"/>
          <w:lang w:eastAsia="zh-CN"/>
        </w:rPr>
        <w:t xml:space="preserve">will </w:t>
      </w:r>
      <w:r w:rsidR="00F20CFE" w:rsidRPr="00D37C59">
        <w:rPr>
          <w:rFonts w:ascii="Times New Roman" w:eastAsiaTheme="minorEastAsia" w:hAnsi="Times New Roman" w:cs="Times New Roman"/>
          <w:lang w:eastAsia="zh-CN"/>
        </w:rPr>
        <w:t xml:space="preserve">result in </w:t>
      </w:r>
      <w:r w:rsidR="002279C5" w:rsidRPr="00D37C59">
        <w:rPr>
          <w:rFonts w:ascii="Times New Roman" w:eastAsiaTheme="minorEastAsia" w:hAnsi="Times New Roman" w:cs="Times New Roman"/>
          <w:lang w:eastAsia="zh-CN"/>
        </w:rPr>
        <w:t>performance loss.</w:t>
      </w:r>
      <w:r w:rsidR="00C4664D" w:rsidRPr="00D37C59">
        <w:rPr>
          <w:rFonts w:ascii="Times New Roman" w:eastAsiaTheme="minorEastAsia" w:hAnsi="Times New Roman" w:cs="Times New Roman"/>
          <w:lang w:eastAsia="zh-CN"/>
        </w:rPr>
        <w:t xml:space="preserve"> Besides, </w:t>
      </w:r>
      <w:r w:rsidR="00113841" w:rsidRPr="00D37C59">
        <w:rPr>
          <w:rFonts w:ascii="Times New Roman" w:eastAsiaTheme="minorEastAsia" w:hAnsi="Times New Roman" w:cs="Times New Roman"/>
          <w:lang w:eastAsia="zh-CN"/>
        </w:rPr>
        <w:t>it is e</w:t>
      </w:r>
      <w:r w:rsidR="0036558F" w:rsidRPr="00D37C59">
        <w:rPr>
          <w:rFonts w:ascii="Times New Roman" w:eastAsiaTheme="minorEastAsia" w:hAnsi="Times New Roman" w:cs="Times New Roman"/>
          <w:lang w:eastAsia="zh-CN"/>
        </w:rPr>
        <w:t xml:space="preserve">asy </w:t>
      </w:r>
      <w:r w:rsidR="00097BD0" w:rsidRPr="00D37C59">
        <w:rPr>
          <w:rFonts w:ascii="Times New Roman" w:eastAsiaTheme="minorEastAsia" w:hAnsi="Times New Roman" w:cs="Times New Roman"/>
          <w:lang w:eastAsia="zh-CN"/>
        </w:rPr>
        <w:t>and feas</w:t>
      </w:r>
      <w:r w:rsidR="00441962" w:rsidRPr="00D37C59">
        <w:rPr>
          <w:rFonts w:ascii="Times New Roman" w:eastAsiaTheme="minorEastAsia" w:hAnsi="Times New Roman" w:cs="Times New Roman"/>
          <w:lang w:eastAsia="zh-CN"/>
        </w:rPr>
        <w:t>ible</w:t>
      </w:r>
      <w:r w:rsidR="00097BD0" w:rsidRPr="00D37C59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36558F" w:rsidRPr="00D37C59">
        <w:rPr>
          <w:rFonts w:ascii="Times New Roman" w:eastAsiaTheme="minorEastAsia" w:hAnsi="Times New Roman" w:cs="Times New Roman"/>
          <w:lang w:eastAsia="zh-CN"/>
        </w:rPr>
        <w:t xml:space="preserve">to determine the location </w:t>
      </w:r>
      <w:r w:rsidR="00C4664D" w:rsidRPr="00D37C59">
        <w:rPr>
          <w:rFonts w:ascii="Times New Roman" w:eastAsiaTheme="minorEastAsia" w:hAnsi="Times New Roman" w:cs="Times New Roman"/>
          <w:lang w:eastAsia="zh-CN"/>
        </w:rPr>
        <w:t xml:space="preserve">for </w:t>
      </w:r>
      <w:r w:rsidR="0036558F" w:rsidRPr="00D37C59">
        <w:rPr>
          <w:rFonts w:ascii="Times New Roman" w:eastAsiaTheme="minorEastAsia" w:hAnsi="Times New Roman" w:cs="Times New Roman"/>
          <w:lang w:eastAsia="zh-CN"/>
        </w:rPr>
        <w:t>measurement occasions</w:t>
      </w:r>
      <w:r w:rsidR="00C4664D" w:rsidRPr="00D37C59">
        <w:rPr>
          <w:rFonts w:ascii="Times New Roman" w:eastAsiaTheme="minorEastAsia" w:hAnsi="Times New Roman" w:cs="Times New Roman"/>
          <w:lang w:eastAsia="zh-CN"/>
        </w:rPr>
        <w:t xml:space="preserve"> based on the MO</w:t>
      </w:r>
      <w:r w:rsidR="00181B40" w:rsidRPr="00D37C59">
        <w:rPr>
          <w:rFonts w:ascii="Times New Roman" w:eastAsiaTheme="minorEastAsia" w:hAnsi="Times New Roman" w:cs="Times New Roman"/>
          <w:lang w:eastAsia="zh-CN"/>
        </w:rPr>
        <w:t>/SMTC</w:t>
      </w:r>
      <w:r w:rsidR="00C4664D" w:rsidRPr="00D37C59">
        <w:rPr>
          <w:rFonts w:ascii="Times New Roman" w:eastAsiaTheme="minorEastAsia" w:hAnsi="Times New Roman" w:cs="Times New Roman"/>
          <w:lang w:eastAsia="zh-CN"/>
        </w:rPr>
        <w:t xml:space="preserve"> configuration</w:t>
      </w:r>
      <w:r w:rsidR="0036558F" w:rsidRPr="00D37C59">
        <w:rPr>
          <w:rFonts w:ascii="Times New Roman" w:eastAsiaTheme="minorEastAsia" w:hAnsi="Times New Roman" w:cs="Times New Roman"/>
          <w:lang w:eastAsia="zh-CN"/>
        </w:rPr>
        <w:t xml:space="preserve">. </w:t>
      </w:r>
    </w:p>
    <w:p w14:paraId="1211A7D4" w14:textId="2032BE8E" w:rsidR="001A33B2" w:rsidRPr="00D37C59" w:rsidRDefault="00AF698E" w:rsidP="00E625EE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Proposal-2: </w:t>
      </w:r>
      <w:r w:rsidR="00A04E3A" w:rsidRPr="00D37C59">
        <w:rPr>
          <w:rFonts w:ascii="Times New Roman" w:eastAsiaTheme="minorEastAsia" w:hAnsi="Times New Roman" w:cs="Times New Roman"/>
          <w:b/>
          <w:lang w:val="en-GB" w:eastAsia="zh-CN"/>
        </w:rPr>
        <w:t>Interruption location should be specified.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FED" w:rsidRPr="00D37C59" w14:paraId="4F004861" w14:textId="77777777" w:rsidTr="00226FED">
        <w:tc>
          <w:tcPr>
            <w:tcW w:w="9629" w:type="dxa"/>
          </w:tcPr>
          <w:p w14:paraId="11141F3D" w14:textId="77777777" w:rsidR="00216DCD" w:rsidRPr="00D37C59" w:rsidRDefault="00216DCD" w:rsidP="00216DCD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>Issue 1-2-1 Requirement for intra/inter-</w:t>
            </w:r>
            <w:proofErr w:type="spellStart"/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>freq</w:t>
            </w:r>
            <w:proofErr w:type="spellEnd"/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 measurement without gap when interruption allowed (case 2) </w:t>
            </w:r>
          </w:p>
          <w:p w14:paraId="4BFF21D4" w14:textId="77777777" w:rsidR="00216DCD" w:rsidRPr="00D37C59" w:rsidRDefault="00216DCD" w:rsidP="00216DCD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15C1A479" w14:textId="77777777" w:rsidR="00216DCD" w:rsidRPr="00D37C59" w:rsidRDefault="00216DCD" w:rsidP="00216DC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1: </w:t>
            </w:r>
          </w:p>
          <w:p w14:paraId="40CF835C" w14:textId="77777777" w:rsidR="00216DCD" w:rsidRPr="00D37C59" w:rsidRDefault="00216DCD" w:rsidP="00216DC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Take requirements NCSG requirements in TS38.133 clause 9.3.10 as a starting point</w:t>
            </w:r>
          </w:p>
          <w:p w14:paraId="73EF2C3F" w14:textId="77777777" w:rsidR="00216DCD" w:rsidRPr="00D37C59" w:rsidRDefault="00216DCD" w:rsidP="00216DC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The other aspects can be FFS. e.g.</w:t>
            </w:r>
          </w:p>
          <w:p w14:paraId="39816632" w14:textId="77777777" w:rsidR="00216DCD" w:rsidRPr="00D37C59" w:rsidRDefault="00216DCD" w:rsidP="00216DCD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The time slot alignment among the measurement objects and interruption location</w:t>
            </w:r>
          </w:p>
          <w:p w14:paraId="343A6900" w14:textId="77777777" w:rsidR="00216DCD" w:rsidRPr="00D37C59" w:rsidRDefault="00216DCD" w:rsidP="00216DC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2: </w:t>
            </w:r>
            <w:r w:rsidRPr="00D37C59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ab/>
            </w:r>
          </w:p>
          <w:p w14:paraId="3FDB00DD" w14:textId="77777777" w:rsidR="00216DCD" w:rsidRPr="00D37C59" w:rsidRDefault="00216DCD" w:rsidP="00216DC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The deactivated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SCell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measurement requirement can be the start point in case of interruption location is unknown.</w:t>
            </w:r>
          </w:p>
          <w:p w14:paraId="4FBCEC49" w14:textId="77777777" w:rsidR="00216DCD" w:rsidRPr="00D37C59" w:rsidRDefault="00216DCD" w:rsidP="00216DC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eastAsia="PMingLiU" w:hAnsi="Times New Roman" w:cs="Times New Roman"/>
                <w:sz w:val="18"/>
                <w:szCs w:val="24"/>
                <w:lang w:eastAsia="zh-TW"/>
              </w:rPr>
              <w:t xml:space="preserve">Option 2a: </w:t>
            </w:r>
          </w:p>
          <w:p w14:paraId="1DC189BC" w14:textId="77777777" w:rsidR="00216DCD" w:rsidRPr="00D37C59" w:rsidRDefault="00216DCD" w:rsidP="00216DCD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The deactivated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SCell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measurement except the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measCycleSCell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 can be a start point </w:t>
            </w:r>
          </w:p>
          <w:p w14:paraId="24CDA347" w14:textId="77777777" w:rsidR="00216DCD" w:rsidRPr="00D37C59" w:rsidRDefault="00216DCD" w:rsidP="00216DCD">
            <w:pPr>
              <w:pStyle w:val="aff4"/>
              <w:numPr>
                <w:ilvl w:val="2"/>
                <w:numId w:val="28"/>
              </w:numPr>
              <w:spacing w:after="120" w:line="240" w:lineRule="auto"/>
              <w:ind w:left="220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To reduce the total interruption ratio, some trade-off solutions for extending the measurement can be</w:t>
            </w:r>
          </w:p>
          <w:p w14:paraId="7FFD942F" w14:textId="77777777" w:rsidR="00216DCD" w:rsidRPr="00D37C59" w:rsidRDefault="00216DCD" w:rsidP="00216DCD">
            <w:pPr>
              <w:pStyle w:val="aff4"/>
              <w:numPr>
                <w:ilvl w:val="3"/>
                <w:numId w:val="28"/>
              </w:numPr>
              <w:spacing w:after="120" w:line="240" w:lineRule="auto"/>
              <w:ind w:left="292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introducing a lower bound, such as [80]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ms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 xml:space="preserve">, or </w:t>
            </w:r>
          </w:p>
          <w:p w14:paraId="3E2AD486" w14:textId="77777777" w:rsidR="00216DCD" w:rsidRPr="00D37C59" w:rsidRDefault="00216DCD" w:rsidP="00216DCD">
            <w:pPr>
              <w:pStyle w:val="aff4"/>
              <w:numPr>
                <w:ilvl w:val="3"/>
                <w:numId w:val="28"/>
              </w:numPr>
              <w:spacing w:after="120" w:line="240" w:lineRule="auto"/>
              <w:ind w:left="292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 xml:space="preserve">introducing a scaling factor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K</w:t>
            </w:r>
            <w:r w:rsidRPr="00D37C59">
              <w:rPr>
                <w:rFonts w:ascii="Times New Roman" w:hAnsi="Times New Roman" w:cs="Times New Roman"/>
                <w:sz w:val="18"/>
                <w:szCs w:val="10"/>
                <w:lang w:val="en-US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 xml:space="preserve">, such as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K</w:t>
            </w:r>
            <w:r w:rsidRPr="00D37C59">
              <w:rPr>
                <w:rFonts w:ascii="Times New Roman" w:hAnsi="Times New Roman" w:cs="Times New Roman"/>
                <w:sz w:val="18"/>
                <w:szCs w:val="10"/>
                <w:lang w:val="en-US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 xml:space="preserve"> </w:t>
            </w:r>
            <w:proofErr w:type="gramStart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=[</w:t>
            </w:r>
            <w:proofErr w:type="gramEnd"/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2]</w:t>
            </w:r>
          </w:p>
          <w:p w14:paraId="0C27DF7E" w14:textId="77777777" w:rsidR="00216DCD" w:rsidRPr="00D37C59" w:rsidRDefault="00216DCD" w:rsidP="00216DCD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3: </w:t>
            </w:r>
          </w:p>
          <w:p w14:paraId="15509211" w14:textId="174C90AE" w:rsidR="00226FED" w:rsidRPr="00D37C59" w:rsidRDefault="00216DCD" w:rsidP="00E75D0E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/>
              </w:rPr>
              <w:t>Take requirements in 38.133, clause 9.3.9 as a starting point</w:t>
            </w:r>
          </w:p>
        </w:tc>
      </w:tr>
    </w:tbl>
    <w:p w14:paraId="78B19472" w14:textId="11041CA3" w:rsidR="000467FC" w:rsidRPr="00D37C59" w:rsidRDefault="00773083" w:rsidP="00D1344F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>If interruption location is specified</w:t>
      </w:r>
      <w:r w:rsidR="00717390" w:rsidRPr="00D37C59">
        <w:rPr>
          <w:rFonts w:ascii="Times New Roman" w:eastAsiaTheme="minorEastAsia" w:hAnsi="Times New Roman" w:cs="Times New Roman"/>
          <w:lang w:val="en-GB" w:eastAsia="zh-CN"/>
        </w:rPr>
        <w:t>,</w:t>
      </w:r>
      <w:r w:rsidR="000467FC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Pr="00D37C59">
        <w:rPr>
          <w:rFonts w:ascii="Times New Roman" w:eastAsiaTheme="minorEastAsia" w:hAnsi="Times New Roman" w:cs="Times New Roman"/>
          <w:lang w:val="en-GB" w:eastAsia="zh-CN"/>
        </w:rPr>
        <w:t>it is naturally to take NCSG requirements in TS38.133 clause 9.3.10 as the starting point for defining delay requirements</w:t>
      </w:r>
      <w:r w:rsidR="005A0F8B" w:rsidRPr="00D37C59">
        <w:rPr>
          <w:rFonts w:ascii="Times New Roman" w:eastAsiaTheme="minorEastAsia" w:hAnsi="Times New Roman" w:cs="Times New Roman"/>
          <w:lang w:val="en-GB" w:eastAsia="zh-CN"/>
        </w:rPr>
        <w:t xml:space="preserve">. </w:t>
      </w:r>
      <w:r w:rsidR="001B2BE3" w:rsidRPr="00D37C59">
        <w:rPr>
          <w:rFonts w:ascii="Times New Roman" w:eastAsiaTheme="minorEastAsia" w:hAnsi="Times New Roman" w:cs="Times New Roman"/>
          <w:lang w:val="en-GB" w:eastAsia="zh-CN"/>
        </w:rPr>
        <w:t xml:space="preserve">The VIRP </w:t>
      </w:r>
      <w:r w:rsidR="00D92130" w:rsidRPr="00D37C59">
        <w:rPr>
          <w:rFonts w:ascii="Times New Roman" w:eastAsiaTheme="minorEastAsia" w:hAnsi="Times New Roman" w:cs="Times New Roman"/>
          <w:lang w:val="en-GB" w:eastAsia="zh-CN"/>
        </w:rPr>
        <w:t>should</w:t>
      </w:r>
      <w:r w:rsidR="001B2BE3" w:rsidRPr="00D37C59">
        <w:rPr>
          <w:rFonts w:ascii="Times New Roman" w:eastAsiaTheme="minorEastAsia" w:hAnsi="Times New Roman" w:cs="Times New Roman"/>
          <w:lang w:val="en-GB" w:eastAsia="zh-CN"/>
        </w:rPr>
        <w:t xml:space="preserve"> be replaced by periodicity of interruption location.</w:t>
      </w:r>
    </w:p>
    <w:p w14:paraId="72C01250" w14:textId="77777777" w:rsidR="00600918" w:rsidRPr="00D37C59" w:rsidRDefault="00600918" w:rsidP="0060091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Proposal-3: For measurement without gap but interruption allowed, NCSG requirements in TS38.133 clause 9.3.10 as a starting point.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21951" w:rsidRPr="00D37C59" w14:paraId="64D0D978" w14:textId="77777777" w:rsidTr="00821951">
        <w:tc>
          <w:tcPr>
            <w:tcW w:w="9629" w:type="dxa"/>
          </w:tcPr>
          <w:p w14:paraId="7398B790" w14:textId="77777777" w:rsidR="00821951" w:rsidRPr="00D37C59" w:rsidRDefault="00821951" w:rsidP="00821951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lastRenderedPageBreak/>
              <w:t xml:space="preserve">Issue 1-3-1: Mapping between </w:t>
            </w:r>
            <w:proofErr w:type="spellStart"/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>NeedForGap</w:t>
            </w:r>
            <w:proofErr w:type="spellEnd"/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 and NCSG capabilities when UE supports both of them</w:t>
            </w:r>
          </w:p>
          <w:p w14:paraId="44C70540" w14:textId="77777777" w:rsidR="00821951" w:rsidRPr="00D37C59" w:rsidRDefault="00821951" w:rsidP="0082195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22213E7F" w14:textId="77777777" w:rsidR="00821951" w:rsidRPr="00D37C59" w:rsidRDefault="00821951" w:rsidP="00821951">
            <w:pPr>
              <w:pStyle w:val="aff4"/>
              <w:numPr>
                <w:ilvl w:val="0"/>
                <w:numId w:val="28"/>
              </w:numPr>
              <w:spacing w:afterLines="50" w:after="120" w:line="240" w:lineRule="auto"/>
              <w:ind w:left="76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Option 1: </w:t>
            </w:r>
          </w:p>
          <w:p w14:paraId="7067443B" w14:textId="77777777" w:rsidR="00821951" w:rsidRPr="00D37C59" w:rsidRDefault="00821951" w:rsidP="00821951">
            <w:pPr>
              <w:pStyle w:val="aff4"/>
              <w:numPr>
                <w:ilvl w:val="1"/>
                <w:numId w:val="28"/>
              </w:numPr>
              <w:spacing w:afterLines="50"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fldChar w:fldCharType="begin"/>
            </w: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instrText xml:space="preserve"> REF _Ref110192536 \h  \* MERGEFORMAT </w:instrTex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fldChar w:fldCharType="separate"/>
            </w: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The gap status indication in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should have 1-to-1 mapping with the gap status in NCSG if UE supports both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and NCSG capabilities.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fldChar w:fldCharType="end"/>
            </w:r>
          </w:p>
          <w:p w14:paraId="44B1912E" w14:textId="77777777" w:rsidR="00821951" w:rsidRPr="00D37C59" w:rsidRDefault="00821951" w:rsidP="00821951">
            <w:pPr>
              <w:pStyle w:val="aff4"/>
              <w:numPr>
                <w:ilvl w:val="1"/>
                <w:numId w:val="28"/>
              </w:numPr>
              <w:spacing w:afterLines="50"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The exact mapping of the reports in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,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NeedForGapNCSG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and/or other new signaling options is FFS </w:t>
            </w:r>
          </w:p>
          <w:p w14:paraId="6B1B7464" w14:textId="77777777" w:rsidR="00821951" w:rsidRPr="00D37C59" w:rsidRDefault="00821951" w:rsidP="00821951">
            <w:pPr>
              <w:pStyle w:val="aff4"/>
              <w:numPr>
                <w:ilvl w:val="0"/>
                <w:numId w:val="28"/>
              </w:numPr>
              <w:spacing w:afterLines="50" w:after="120" w:line="240" w:lineRule="auto"/>
              <w:ind w:left="76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Option 1a: </w:t>
            </w:r>
          </w:p>
          <w:p w14:paraId="174D02A3" w14:textId="77777777" w:rsidR="00821951" w:rsidRPr="00D37C59" w:rsidRDefault="00821951" w:rsidP="00821951">
            <w:pPr>
              <w:pStyle w:val="aff4"/>
              <w:numPr>
                <w:ilvl w:val="1"/>
                <w:numId w:val="28"/>
              </w:numPr>
              <w:spacing w:afterLines="50"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fldChar w:fldCharType="begin"/>
            </w: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instrText xml:space="preserve"> REF _Ref110192536 \h  \* MERGEFORMAT </w:instrTex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fldChar w:fldCharType="separate"/>
            </w: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The gap status indication in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should have 1-to-1 mapping with the gap status in NCSG if UE supports both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and NCSG capabilities.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fldChar w:fldCharType="end"/>
            </w:r>
          </w:p>
          <w:p w14:paraId="006AE6AF" w14:textId="77777777" w:rsidR="00821951" w:rsidRPr="00D37C59" w:rsidRDefault="00821951" w:rsidP="00821951">
            <w:pPr>
              <w:pStyle w:val="aff4"/>
              <w:numPr>
                <w:ilvl w:val="1"/>
                <w:numId w:val="28"/>
              </w:numPr>
              <w:spacing w:afterLines="50"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UE should report ‘no gap’ in the same band for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if reporting ‘no gap no interruption’ or ‘no gap no interruption’ in a band for NCSG</w:t>
            </w:r>
          </w:p>
          <w:p w14:paraId="20207548" w14:textId="77777777" w:rsidR="00821951" w:rsidRPr="00D37C59" w:rsidRDefault="00821951" w:rsidP="00821951">
            <w:pPr>
              <w:pStyle w:val="aff4"/>
              <w:numPr>
                <w:ilvl w:val="1"/>
                <w:numId w:val="28"/>
              </w:numPr>
              <w:spacing w:afterLines="50"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UE should report ‘gap’ in the same band for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if reporting ‘gap’ in a band for NCSG</w:t>
            </w:r>
          </w:p>
          <w:p w14:paraId="18401D5B" w14:textId="77777777" w:rsidR="00821951" w:rsidRPr="00D37C59" w:rsidRDefault="00821951" w:rsidP="00821951">
            <w:pPr>
              <w:pStyle w:val="aff4"/>
              <w:numPr>
                <w:ilvl w:val="0"/>
                <w:numId w:val="28"/>
              </w:numPr>
              <w:spacing w:afterLines="50" w:after="120" w:line="240" w:lineRule="auto"/>
              <w:ind w:left="76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Option 2: </w:t>
            </w:r>
          </w:p>
          <w:p w14:paraId="6EB2F500" w14:textId="77777777" w:rsidR="00821951" w:rsidRPr="00D37C59" w:rsidRDefault="00821951" w:rsidP="0082195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No need to establish the mapping between UE’s indication for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and NCSG</w:t>
            </w:r>
          </w:p>
          <w:p w14:paraId="626DE763" w14:textId="77777777" w:rsidR="00821951" w:rsidRPr="00D37C59" w:rsidRDefault="00821951" w:rsidP="00821951">
            <w:pPr>
              <w:pStyle w:val="aff4"/>
              <w:numPr>
                <w:ilvl w:val="0"/>
                <w:numId w:val="28"/>
              </w:numPr>
              <w:spacing w:afterLines="50" w:after="120" w:line="240" w:lineRule="auto"/>
              <w:ind w:left="76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Option 2a: </w:t>
            </w:r>
          </w:p>
          <w:p w14:paraId="67AFF82E" w14:textId="76BB05AF" w:rsidR="00821951" w:rsidRPr="00D37C59" w:rsidRDefault="00821951" w:rsidP="00226FED">
            <w:pPr>
              <w:pStyle w:val="aff4"/>
              <w:numPr>
                <w:ilvl w:val="1"/>
                <w:numId w:val="28"/>
              </w:numPr>
              <w:spacing w:afterLines="50" w:after="120" w:line="240" w:lineRule="auto"/>
              <w:ind w:left="1480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and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NeedforGapsNCSG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are not expected to be enabled for the same UE.</w:t>
            </w:r>
          </w:p>
        </w:tc>
      </w:tr>
    </w:tbl>
    <w:p w14:paraId="72A4BD5A" w14:textId="3136BE25" w:rsidR="00502C4C" w:rsidRPr="00D37C59" w:rsidRDefault="00821951" w:rsidP="00353CF1">
      <w:pPr>
        <w:jc w:val="both"/>
        <w:rPr>
          <w:rFonts w:ascii="Times New Roman" w:hAnsi="Times New Roman" w:cs="Times New Roman"/>
          <w:szCs w:val="20"/>
          <w:lang w:eastAsia="zh-CN"/>
        </w:rPr>
      </w:pPr>
      <w:r w:rsidRPr="00D37C59">
        <w:rPr>
          <w:rFonts w:ascii="Times New Roman" w:eastAsiaTheme="minorEastAsia" w:hAnsi="Times New Roman" w:cs="Times New Roman"/>
          <w:szCs w:val="20"/>
          <w:lang w:val="en-GB" w:eastAsia="zh-CN"/>
        </w:rPr>
        <w:t>I</w:t>
      </w:r>
      <w:r w:rsidR="004C2B73" w:rsidRPr="00D37C59">
        <w:rPr>
          <w:rFonts w:ascii="Times New Roman" w:eastAsiaTheme="minorEastAsia" w:hAnsi="Times New Roman" w:cs="Times New Roman"/>
          <w:szCs w:val="20"/>
          <w:lang w:val="en-GB" w:eastAsia="zh-CN"/>
        </w:rPr>
        <w:t xml:space="preserve">n our understanding, </w:t>
      </w:r>
      <w:proofErr w:type="spellStart"/>
      <w:r w:rsidR="00502C4C" w:rsidRPr="00D37C59">
        <w:rPr>
          <w:rFonts w:ascii="Times New Roman" w:hAnsi="Times New Roman" w:cs="Times New Roman"/>
          <w:szCs w:val="20"/>
          <w:lang w:eastAsia="zh-CN"/>
        </w:rPr>
        <w:t>NeedforGapsNCSG</w:t>
      </w:r>
      <w:proofErr w:type="spellEnd"/>
      <w:r w:rsidR="00502C4C" w:rsidRPr="00D37C59">
        <w:rPr>
          <w:rFonts w:ascii="Times New Roman" w:hAnsi="Times New Roman" w:cs="Times New Roman"/>
          <w:szCs w:val="20"/>
          <w:lang w:eastAsia="zh-CN"/>
        </w:rPr>
        <w:t xml:space="preserve"> is introduced for UE supporting NCSG or expect</w:t>
      </w:r>
      <w:r w:rsidR="00D70AA3" w:rsidRPr="00D37C59">
        <w:rPr>
          <w:rFonts w:ascii="Times New Roman" w:hAnsi="Times New Roman" w:cs="Times New Roman"/>
          <w:szCs w:val="20"/>
          <w:lang w:eastAsia="zh-CN"/>
        </w:rPr>
        <w:t>ing</w:t>
      </w:r>
      <w:r w:rsidR="00502C4C" w:rsidRPr="00D37C59">
        <w:rPr>
          <w:rFonts w:ascii="Times New Roman" w:hAnsi="Times New Roman" w:cs="Times New Roman"/>
          <w:szCs w:val="20"/>
          <w:lang w:eastAsia="zh-CN"/>
        </w:rPr>
        <w:t xml:space="preserve"> to be configured with NCSG patterns for measurements. </w:t>
      </w:r>
      <w:r w:rsidR="003B4641" w:rsidRPr="00D37C59">
        <w:rPr>
          <w:rFonts w:ascii="Times New Roman" w:hAnsi="Times New Roman" w:cs="Times New Roman"/>
          <w:szCs w:val="20"/>
          <w:lang w:eastAsia="zh-CN"/>
        </w:rPr>
        <w:t xml:space="preserve">In other cases, </w:t>
      </w:r>
      <w:proofErr w:type="spellStart"/>
      <w:r w:rsidR="003B4641" w:rsidRPr="00D37C59">
        <w:rPr>
          <w:rFonts w:ascii="Times New Roman" w:hAnsi="Times New Roman" w:cs="Times New Roman"/>
          <w:szCs w:val="20"/>
          <w:lang w:eastAsia="zh-CN"/>
        </w:rPr>
        <w:t>NeedforGaps</w:t>
      </w:r>
      <w:proofErr w:type="spellEnd"/>
      <w:r w:rsidR="003B4641" w:rsidRPr="00D37C59">
        <w:rPr>
          <w:rFonts w:ascii="Times New Roman" w:hAnsi="Times New Roman" w:cs="Times New Roman"/>
          <w:szCs w:val="20"/>
          <w:lang w:eastAsia="zh-CN"/>
        </w:rPr>
        <w:t xml:space="preserve"> could be used. </w:t>
      </w:r>
      <w:r w:rsidR="00E865A2" w:rsidRPr="00D37C59">
        <w:rPr>
          <w:rFonts w:ascii="Times New Roman" w:hAnsi="Times New Roman" w:cs="Times New Roman"/>
          <w:szCs w:val="20"/>
          <w:lang w:eastAsia="zh-CN"/>
        </w:rPr>
        <w:t xml:space="preserve">From this point of view, </w:t>
      </w:r>
      <w:proofErr w:type="spellStart"/>
      <w:r w:rsidR="00CB374A" w:rsidRPr="00D37C59">
        <w:rPr>
          <w:rFonts w:ascii="Times New Roman" w:hAnsi="Times New Roman" w:cs="Times New Roman"/>
          <w:szCs w:val="20"/>
          <w:lang w:eastAsia="zh-CN"/>
        </w:rPr>
        <w:t>NeedforGaps</w:t>
      </w:r>
      <w:proofErr w:type="spellEnd"/>
      <w:r w:rsidR="00CB374A" w:rsidRPr="00D37C59">
        <w:rPr>
          <w:rFonts w:ascii="Times New Roman" w:hAnsi="Times New Roman" w:cs="Times New Roman"/>
          <w:szCs w:val="20"/>
          <w:lang w:eastAsia="zh-CN"/>
        </w:rPr>
        <w:t xml:space="preserve"> and </w:t>
      </w:r>
      <w:proofErr w:type="spellStart"/>
      <w:r w:rsidR="00CB374A" w:rsidRPr="00D37C59">
        <w:rPr>
          <w:rFonts w:ascii="Times New Roman" w:hAnsi="Times New Roman" w:cs="Times New Roman"/>
          <w:szCs w:val="20"/>
          <w:lang w:eastAsia="zh-CN"/>
        </w:rPr>
        <w:t>NeedforGapsNCSG</w:t>
      </w:r>
      <w:proofErr w:type="spellEnd"/>
      <w:r w:rsidR="00CB374A" w:rsidRPr="00D37C59">
        <w:rPr>
          <w:rFonts w:ascii="Times New Roman" w:hAnsi="Times New Roman" w:cs="Times New Roman"/>
          <w:szCs w:val="20"/>
          <w:lang w:eastAsia="zh-CN"/>
        </w:rPr>
        <w:t xml:space="preserve"> should not be </w:t>
      </w:r>
      <w:r w:rsidR="00222E11" w:rsidRPr="00D37C59">
        <w:rPr>
          <w:rFonts w:ascii="Times New Roman" w:hAnsi="Times New Roman" w:cs="Times New Roman"/>
          <w:szCs w:val="20"/>
          <w:lang w:eastAsia="zh-CN"/>
        </w:rPr>
        <w:t>reported by the same UE.</w:t>
      </w:r>
      <w:r w:rsidR="00EC07F6" w:rsidRPr="00D37C59">
        <w:rPr>
          <w:rFonts w:ascii="Times New Roman" w:hAnsi="Times New Roman" w:cs="Times New Roman"/>
          <w:szCs w:val="20"/>
          <w:lang w:eastAsia="zh-CN"/>
        </w:rPr>
        <w:t xml:space="preserve"> Then th</w:t>
      </w:r>
      <w:r w:rsidR="009803B9" w:rsidRPr="00D37C59">
        <w:rPr>
          <w:rFonts w:ascii="Times New Roman" w:hAnsi="Times New Roman" w:cs="Times New Roman"/>
          <w:szCs w:val="20"/>
          <w:lang w:eastAsia="zh-CN"/>
        </w:rPr>
        <w:t>ere is no need to establish the mapping between them.</w:t>
      </w:r>
    </w:p>
    <w:p w14:paraId="4B4EE913" w14:textId="26273EC7" w:rsidR="00821951" w:rsidRPr="00D37C59" w:rsidRDefault="00821951" w:rsidP="00226FE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Proposal-4: </w:t>
      </w:r>
      <w:r w:rsidR="00F55ADC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UE is </w:t>
      </w:r>
      <w:r w:rsidR="00F15A6A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not except to </w:t>
      </w:r>
      <w:r w:rsidR="00F55ADC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enable both </w:t>
      </w:r>
      <w:proofErr w:type="spellStart"/>
      <w:r w:rsidR="00F55ADC" w:rsidRPr="00D37C59">
        <w:rPr>
          <w:rFonts w:ascii="Times New Roman" w:eastAsiaTheme="minorEastAsia" w:hAnsi="Times New Roman" w:cs="Times New Roman"/>
          <w:b/>
          <w:lang w:val="en-GB" w:eastAsia="zh-CN"/>
        </w:rPr>
        <w:t>NeedForGaps</w:t>
      </w:r>
      <w:proofErr w:type="spellEnd"/>
      <w:r w:rsidR="00F55ADC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and </w:t>
      </w:r>
      <w:proofErr w:type="spellStart"/>
      <w:r w:rsidR="00F55ADC" w:rsidRPr="00D37C59">
        <w:rPr>
          <w:rFonts w:ascii="Times New Roman" w:eastAsiaTheme="minorEastAsia" w:hAnsi="Times New Roman" w:cs="Times New Roman"/>
          <w:b/>
          <w:lang w:val="en-GB" w:eastAsia="zh-CN"/>
        </w:rPr>
        <w:t>NeedforGapsNCSG</w:t>
      </w:r>
      <w:proofErr w:type="spellEnd"/>
      <w:r w:rsidR="00F55ADC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, and there is no need to establish the mapping.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1D21" w:rsidRPr="00D37C59" w14:paraId="62D48A87" w14:textId="77777777" w:rsidTr="00DE1D21">
        <w:tc>
          <w:tcPr>
            <w:tcW w:w="9629" w:type="dxa"/>
          </w:tcPr>
          <w:p w14:paraId="5DF91C1D" w14:textId="77777777" w:rsidR="00A56401" w:rsidRPr="00D37C59" w:rsidRDefault="00A56401" w:rsidP="00A56401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lastRenderedPageBreak/>
              <w:t xml:space="preserve">Issue 1-4-1: General principles to define scheduling restriction requirements </w:t>
            </w:r>
          </w:p>
          <w:p w14:paraId="38B86172" w14:textId="77777777" w:rsidR="00A56401" w:rsidRPr="00D37C59" w:rsidRDefault="00A56401" w:rsidP="00A5640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forward/ &gt;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147F353F" w14:textId="77777777" w:rsidR="00A56401" w:rsidRPr="00D37C59" w:rsidRDefault="00A56401" w:rsidP="00A56401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2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FFS on: </w:t>
            </w:r>
          </w:p>
          <w:p w14:paraId="6F2A7BC3" w14:textId="77777777" w:rsidR="00A56401" w:rsidRPr="00D37C59" w:rsidRDefault="00A56401" w:rsidP="00A5640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4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Proposal 1:</w:t>
            </w:r>
          </w:p>
          <w:p w14:paraId="4BDAEBCA" w14:textId="77777777" w:rsidR="00A56401" w:rsidRPr="00D37C59" w:rsidRDefault="00A56401" w:rsidP="00A56401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bookmarkStart w:id="4" w:name="_Toc118644736"/>
            <w:bookmarkStart w:id="5" w:name="_Toc118614885"/>
            <w:bookmarkStart w:id="6" w:name="_Toc118748537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whether the UE supports </w:t>
            </w:r>
            <w:proofErr w:type="spellStart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simultaneousRxTxInterBandCA</w:t>
            </w:r>
            <w:proofErr w:type="spellEnd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in FR1.</w:t>
            </w:r>
            <w:bookmarkEnd w:id="4"/>
            <w:bookmarkEnd w:id="5"/>
            <w:bookmarkEnd w:id="6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 xml:space="preserve"> </w:t>
            </w:r>
          </w:p>
          <w:p w14:paraId="28947947" w14:textId="77777777" w:rsidR="00A56401" w:rsidRPr="00D37C59" w:rsidRDefault="00A56401" w:rsidP="00A56401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bookmarkStart w:id="7" w:name="_Toc118122550"/>
            <w:bookmarkStart w:id="8" w:name="_Toc118748538"/>
            <w:bookmarkStart w:id="9" w:name="_Toc118644737"/>
            <w:bookmarkStart w:id="10" w:name="_Toc118614886"/>
            <w:bookmarkStart w:id="11" w:name="_Toc118120845"/>
            <w:bookmarkStart w:id="12" w:name="_Toc118122623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whether deriveSSB-IndexFromCellInter-r17 is enabled and supported by the UE in FR1 and FR2.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  <w:p w14:paraId="2EFB6FD8" w14:textId="4B3554FF" w:rsidR="00A56401" w:rsidRPr="00D37C59" w:rsidRDefault="00A56401" w:rsidP="00A56401">
            <w:pPr>
              <w:pStyle w:val="aff4"/>
              <w:numPr>
                <w:ilvl w:val="2"/>
                <w:numId w:val="28"/>
              </w:numPr>
              <w:spacing w:after="120" w:line="240" w:lineRule="auto"/>
              <w:rPr>
                <w:rFonts w:ascii="Times New Roman" w:hAnsi="Times New Roman" w:cs="Times New Roman"/>
                <w:sz w:val="18"/>
                <w:lang w:val="en-US" w:eastAsia="zh-CN"/>
              </w:rPr>
            </w:pPr>
            <w:bookmarkStart w:id="13" w:name="_Toc118122624"/>
            <w:bookmarkStart w:id="14" w:name="_Toc118122551"/>
            <w:bookmarkStart w:id="15" w:name="_Toc118748539"/>
            <w:bookmarkStart w:id="16" w:name="_Toc118614887"/>
            <w:bookmarkStart w:id="17" w:name="_Toc118644738"/>
            <w:r w:rsidRPr="00D37C59">
              <w:rPr>
                <w:rFonts w:ascii="Times New Roman" w:hAnsi="Times New Roman" w:cs="Times New Roman"/>
                <w:sz w:val="18"/>
                <w:lang w:val="en-US" w:eastAsia="zh-CN"/>
              </w:rPr>
              <w:t>whether IBM is supported in FR2.</w:t>
            </w:r>
            <w:bookmarkEnd w:id="13"/>
            <w:bookmarkEnd w:id="14"/>
            <w:bookmarkEnd w:id="15"/>
            <w:bookmarkEnd w:id="16"/>
            <w:bookmarkEnd w:id="17"/>
          </w:p>
          <w:p w14:paraId="7EFE8D54" w14:textId="77777777" w:rsidR="00A56401" w:rsidRPr="00D37C59" w:rsidRDefault="00A56401" w:rsidP="00A56401">
            <w:pPr>
              <w:pStyle w:val="31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720" w:hanging="720"/>
              <w:textAlignment w:val="auto"/>
              <w:outlineLvl w:val="2"/>
              <w:rPr>
                <w:rFonts w:ascii="Times New Roman" w:hAnsi="Times New Roman"/>
                <w:b/>
                <w:bCs/>
                <w:sz w:val="18"/>
                <w:szCs w:val="24"/>
              </w:rPr>
            </w:pPr>
            <w:r w:rsidRPr="00D37C59">
              <w:rPr>
                <w:rFonts w:ascii="Times New Roman" w:hAnsi="Times New Roman"/>
                <w:b/>
                <w:bCs/>
                <w:sz w:val="18"/>
                <w:szCs w:val="24"/>
              </w:rPr>
              <w:t xml:space="preserve">Issue 1-4-2: On top of which existing requirements to define scheduling restriction requirements </w:t>
            </w:r>
          </w:p>
          <w:p w14:paraId="0680C3E2" w14:textId="77777777" w:rsidR="00A56401" w:rsidRPr="00D37C59" w:rsidRDefault="00A56401" w:rsidP="00A5640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sz w:val="18"/>
                <w:lang w:eastAsia="zh-CN"/>
              </w:rPr>
            </w:pPr>
            <w:r w:rsidRPr="00D37C59">
              <w:rPr>
                <w:rFonts w:ascii="Times New Roman" w:hAnsi="Times New Roman" w:cs="Times New Roman"/>
                <w:b/>
                <w:sz w:val="18"/>
                <w:lang w:eastAsia="zh-CN"/>
              </w:rPr>
              <w:t>&lt; Way forward &gt;</w:t>
            </w:r>
            <w:r w:rsidRPr="00D37C59">
              <w:rPr>
                <w:rFonts w:ascii="Times New Roman" w:hAnsi="Times New Roman" w:cs="Times New Roman"/>
                <w:sz w:val="18"/>
                <w:lang w:eastAsia="zh-CN"/>
              </w:rPr>
              <w:t xml:space="preserve">: </w:t>
            </w:r>
          </w:p>
          <w:p w14:paraId="14E76C07" w14:textId="77777777" w:rsidR="00A56401" w:rsidRPr="00D37C59" w:rsidRDefault="00A56401" w:rsidP="00A56401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1: </w:t>
            </w:r>
          </w:p>
          <w:p w14:paraId="0D28017E" w14:textId="77777777" w:rsidR="00A56401" w:rsidRPr="00D37C59" w:rsidRDefault="00A56401" w:rsidP="00A5640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 xml:space="preserve">take the similar requirements for NCSG (TS38.133 v17.6.0 9.3.10.3) as baseline to define scheduling availability </w:t>
            </w:r>
          </w:p>
          <w:p w14:paraId="52CDF40C" w14:textId="77777777" w:rsidR="00A56401" w:rsidRPr="00D37C59" w:rsidRDefault="00A56401" w:rsidP="00A56401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1a: </w:t>
            </w:r>
          </w:p>
          <w:p w14:paraId="42184FD1" w14:textId="77777777" w:rsidR="00A56401" w:rsidRPr="00D37C59" w:rsidRDefault="00A56401" w:rsidP="00A5640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The scheduling restriction applies regardless of whether interruption is allowed</w:t>
            </w:r>
          </w:p>
          <w:p w14:paraId="39BAEE80" w14:textId="77777777" w:rsidR="00A56401" w:rsidRPr="00D37C59" w:rsidRDefault="00A56401" w:rsidP="00A5640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>FFS on deriveSSB-IndexFromCell-inter</w:t>
            </w:r>
          </w:p>
          <w:p w14:paraId="535C7BB7" w14:textId="77777777" w:rsidR="00A56401" w:rsidRPr="00D37C59" w:rsidRDefault="00A56401" w:rsidP="00A56401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2: </w:t>
            </w:r>
          </w:p>
          <w:p w14:paraId="1E0305CE" w14:textId="77777777" w:rsidR="00A56401" w:rsidRPr="00D37C59" w:rsidRDefault="00A56401" w:rsidP="00A5640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  <w:t>Reuse the scheduling availability requirements from intra-frequency without gaps 9.2.5.3 for UEs reporting no-gap but with interruption.</w:t>
            </w:r>
          </w:p>
          <w:p w14:paraId="75028002" w14:textId="77777777" w:rsidR="00A56401" w:rsidRPr="00D37C59" w:rsidRDefault="00A56401" w:rsidP="00A56401">
            <w:pPr>
              <w:pStyle w:val="aff4"/>
              <w:numPr>
                <w:ilvl w:val="0"/>
                <w:numId w:val="28"/>
              </w:numPr>
              <w:spacing w:after="120" w:line="240" w:lineRule="auto"/>
              <w:ind w:left="760"/>
              <w:rPr>
                <w:rFonts w:ascii="Times New Roman" w:hAnsi="Times New Roman" w:cs="Times New Roman"/>
                <w:sz w:val="18"/>
                <w:szCs w:val="24"/>
                <w:lang w:eastAsia="zh-CN"/>
              </w:rPr>
            </w:pPr>
            <w:r w:rsidRPr="00D37C59">
              <w:rPr>
                <w:rFonts w:ascii="Times New Roman" w:hAnsi="Times New Roman" w:cs="Times New Roman"/>
                <w:sz w:val="18"/>
                <w:szCs w:val="24"/>
                <w:lang w:eastAsia="zh-CN"/>
              </w:rPr>
              <w:t xml:space="preserve">Option 3: </w:t>
            </w:r>
          </w:p>
          <w:p w14:paraId="5F3DD9AC" w14:textId="00D9B115" w:rsidR="00DE1D21" w:rsidRPr="00D37C59" w:rsidRDefault="00A56401" w:rsidP="00A56401">
            <w:pPr>
              <w:pStyle w:val="aff4"/>
              <w:numPr>
                <w:ilvl w:val="1"/>
                <w:numId w:val="28"/>
              </w:numPr>
              <w:spacing w:after="120" w:line="240" w:lineRule="auto"/>
              <w:ind w:left="1480"/>
              <w:rPr>
                <w:rFonts w:ascii="Times New Roman" w:hAnsi="Times New Roman" w:cs="Times New Roman"/>
                <w:sz w:val="18"/>
                <w:szCs w:val="24"/>
                <w:lang w:val="en-US" w:eastAsia="zh-CN"/>
              </w:rPr>
            </w:pPr>
            <w:r w:rsidRPr="00D37C59">
              <w:rPr>
                <w:rFonts w:ascii="Times New Roman" w:eastAsia="PMingLiU" w:hAnsi="Times New Roman" w:cs="Times New Roman"/>
                <w:sz w:val="18"/>
                <w:lang w:val="en-US" w:eastAsia="zh-CN"/>
              </w:rPr>
              <w:t>If RAN4 agrees to define total interruption ratio without specifying location and length, no need to define scheduling restriction</w:t>
            </w:r>
          </w:p>
        </w:tc>
      </w:tr>
    </w:tbl>
    <w:p w14:paraId="191EDDD7" w14:textId="1D0ACB12" w:rsidR="003C1367" w:rsidRPr="00D37C59" w:rsidRDefault="00A57A68" w:rsidP="00993F35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For </w:t>
      </w:r>
      <w:r w:rsidR="00883011" w:rsidRPr="00D37C59">
        <w:rPr>
          <w:rFonts w:ascii="Times New Roman" w:eastAsiaTheme="minorEastAsia" w:hAnsi="Times New Roman" w:cs="Times New Roman"/>
          <w:lang w:val="en-GB" w:eastAsia="zh-CN"/>
        </w:rPr>
        <w:t>scheduling availability</w:t>
      </w: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, </w:t>
      </w:r>
      <w:r w:rsidR="00883011" w:rsidRPr="00D37C59">
        <w:rPr>
          <w:rFonts w:ascii="Times New Roman" w:eastAsiaTheme="minorEastAsia" w:hAnsi="Times New Roman" w:cs="Times New Roman"/>
          <w:lang w:val="en-GB" w:eastAsia="zh-CN"/>
        </w:rPr>
        <w:t xml:space="preserve">most companies </w:t>
      </w:r>
      <w:r w:rsidR="001D3ADE" w:rsidRPr="00D37C59">
        <w:rPr>
          <w:rFonts w:ascii="Times New Roman" w:eastAsiaTheme="minorEastAsia" w:hAnsi="Times New Roman" w:cs="Times New Roman"/>
          <w:lang w:val="en-GB" w:eastAsia="zh-CN"/>
        </w:rPr>
        <w:t>are</w:t>
      </w:r>
      <w:r w:rsidR="00883011" w:rsidRPr="00D37C59">
        <w:rPr>
          <w:rFonts w:ascii="Times New Roman" w:eastAsiaTheme="minorEastAsia" w:hAnsi="Times New Roman" w:cs="Times New Roman"/>
          <w:lang w:val="en-GB" w:eastAsia="zh-CN"/>
        </w:rPr>
        <w:t xml:space="preserve"> fine to take the similar requirement</w:t>
      </w:r>
      <w:r w:rsidR="00181CCA" w:rsidRPr="00D37C59">
        <w:rPr>
          <w:rFonts w:ascii="Times New Roman" w:eastAsiaTheme="minorEastAsia" w:hAnsi="Times New Roman" w:cs="Times New Roman"/>
          <w:lang w:val="en-GB" w:eastAsia="zh-CN"/>
        </w:rPr>
        <w:t>s</w:t>
      </w:r>
      <w:r w:rsidR="00883011" w:rsidRPr="00D37C59">
        <w:rPr>
          <w:rFonts w:ascii="Times New Roman" w:eastAsiaTheme="minorEastAsia" w:hAnsi="Times New Roman" w:cs="Times New Roman"/>
          <w:lang w:val="en-GB" w:eastAsia="zh-CN"/>
        </w:rPr>
        <w:t xml:space="preserve"> for NCSG as the baseli</w:t>
      </w:r>
      <w:r w:rsidR="00EE3065" w:rsidRPr="00D37C59">
        <w:rPr>
          <w:rFonts w:ascii="Times New Roman" w:eastAsiaTheme="minorEastAsia" w:hAnsi="Times New Roman" w:cs="Times New Roman"/>
          <w:lang w:val="en-GB" w:eastAsia="zh-CN"/>
        </w:rPr>
        <w:t xml:space="preserve">ne. </w:t>
      </w:r>
      <w:r w:rsidR="001D3ADE" w:rsidRPr="00D37C59">
        <w:rPr>
          <w:rFonts w:ascii="Times New Roman" w:eastAsiaTheme="minorEastAsia" w:hAnsi="Times New Roman" w:cs="Times New Roman"/>
          <w:lang w:val="en-GB" w:eastAsia="zh-CN"/>
        </w:rPr>
        <w:t xml:space="preserve">Meanwhile, </w:t>
      </w:r>
      <w:r w:rsidR="004E27D4" w:rsidRPr="00D37C59">
        <w:rPr>
          <w:rFonts w:ascii="Times New Roman" w:eastAsiaTheme="minorEastAsia" w:hAnsi="Times New Roman" w:cs="Times New Roman"/>
          <w:lang w:val="en-GB" w:eastAsia="zh-CN"/>
        </w:rPr>
        <w:t>some opening</w:t>
      </w:r>
      <w:r w:rsidR="001D3ADE" w:rsidRPr="00D37C59">
        <w:rPr>
          <w:rFonts w:ascii="Times New Roman" w:eastAsiaTheme="minorEastAsia" w:hAnsi="Times New Roman" w:cs="Times New Roman"/>
          <w:lang w:val="en-GB" w:eastAsia="zh-CN"/>
        </w:rPr>
        <w:t xml:space="preserve"> issues were raised during the last meeting discussion. </w:t>
      </w:r>
    </w:p>
    <w:p w14:paraId="5FA14A6A" w14:textId="3F089214" w:rsidR="003C1367" w:rsidRPr="00D37C59" w:rsidRDefault="003F0D7B" w:rsidP="00993F35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The first one </w:t>
      </w:r>
      <w:r w:rsidR="003C1367" w:rsidRPr="00D37C59">
        <w:rPr>
          <w:rFonts w:ascii="Times New Roman" w:eastAsiaTheme="minorEastAsia" w:hAnsi="Times New Roman" w:cs="Times New Roman"/>
          <w:lang w:val="en-GB" w:eastAsia="zh-CN"/>
        </w:rPr>
        <w:t xml:space="preserve">issue is whether scheduling availability also applies to </w:t>
      </w:r>
      <w:r w:rsidR="004604EA" w:rsidRPr="00D37C59">
        <w:rPr>
          <w:rFonts w:ascii="Times New Roman" w:eastAsiaTheme="minorEastAsia" w:hAnsi="Times New Roman" w:cs="Times New Roman"/>
          <w:lang w:val="en-GB" w:eastAsia="zh-CN"/>
        </w:rPr>
        <w:t>c</w:t>
      </w:r>
      <w:r w:rsidR="003C1367" w:rsidRPr="00D37C59">
        <w:rPr>
          <w:rFonts w:ascii="Times New Roman" w:hAnsi="Times New Roman" w:cs="Times New Roman"/>
          <w:bCs/>
          <w:szCs w:val="20"/>
          <w:lang w:val="sv-SE" w:eastAsia="zh-CN"/>
        </w:rPr>
        <w:t>ase 1</w:t>
      </w:r>
      <w:r w:rsidR="003C1367" w:rsidRPr="00D37C59">
        <w:rPr>
          <w:rFonts w:ascii="Times New Roman" w:hAnsi="Times New Roman" w:cs="Times New Roman"/>
          <w:b/>
          <w:bCs/>
          <w:szCs w:val="20"/>
          <w:lang w:val="sv-SE" w:eastAsia="zh-CN"/>
        </w:rPr>
        <w:t>:</w:t>
      </w:r>
      <w:r w:rsidR="003C1367" w:rsidRPr="00D37C59">
        <w:rPr>
          <w:rFonts w:ascii="Times New Roman" w:hAnsi="Times New Roman" w:cs="Times New Roman"/>
          <w:szCs w:val="20"/>
          <w:lang w:val="sv-SE" w:eastAsia="zh-CN"/>
        </w:rPr>
        <w:t xml:space="preserve"> without gap and no interruption. </w:t>
      </w:r>
      <w:r w:rsidR="007E0792" w:rsidRPr="00D37C59">
        <w:rPr>
          <w:rFonts w:ascii="Times New Roman" w:hAnsi="Times New Roman" w:cs="Times New Roman"/>
          <w:szCs w:val="20"/>
          <w:lang w:val="sv-SE" w:eastAsia="zh-CN"/>
        </w:rPr>
        <w:t xml:space="preserve">In current spec, the scheduling availability is to restrict UL transmision in case of TDD band in FR1, or DL recpetion </w:t>
      </w:r>
      <w:r w:rsidR="00A0748E" w:rsidRPr="00D37C59">
        <w:rPr>
          <w:rFonts w:ascii="Times New Roman" w:hAnsi="Times New Roman" w:cs="Times New Roman"/>
          <w:szCs w:val="20"/>
          <w:lang w:val="sv-SE" w:eastAsia="zh-CN"/>
        </w:rPr>
        <w:t xml:space="preserve">when UE is performing measurement with a difference SCS than PDSCH/PDCCH if UE does not support </w:t>
      </w:r>
      <w:r w:rsidR="00A0748E" w:rsidRPr="00D37C59">
        <w:rPr>
          <w:rFonts w:ascii="Times New Roman" w:hAnsi="Times New Roman" w:cs="Times New Roman"/>
          <w:i/>
          <w:szCs w:val="20"/>
          <w:lang w:val="sv-SE" w:eastAsia="zh-CN"/>
        </w:rPr>
        <w:t>simultaneousRxDataSSB-DiffNumerology</w:t>
      </w:r>
      <w:r w:rsidR="00A0748E" w:rsidRPr="00D37C59">
        <w:rPr>
          <w:rFonts w:ascii="Times New Roman" w:hAnsi="Times New Roman" w:cs="Times New Roman"/>
          <w:szCs w:val="20"/>
          <w:lang w:val="sv-SE" w:eastAsia="zh-CN"/>
        </w:rPr>
        <w:t xml:space="preserve"> capability. We think this is common for case 1 and case 2. </w:t>
      </w:r>
      <w:r w:rsidR="006B10D1" w:rsidRPr="00D37C59">
        <w:rPr>
          <w:rFonts w:ascii="Times New Roman" w:hAnsi="Times New Roman" w:cs="Times New Roman"/>
          <w:szCs w:val="20"/>
          <w:lang w:val="sv-SE" w:eastAsia="zh-CN"/>
        </w:rPr>
        <w:t>T</w:t>
      </w:r>
      <w:r w:rsidR="00A0748E" w:rsidRPr="00D37C59">
        <w:rPr>
          <w:rFonts w:ascii="Times New Roman" w:hAnsi="Times New Roman" w:cs="Times New Roman"/>
          <w:szCs w:val="20"/>
          <w:lang w:val="sv-SE" w:eastAsia="zh-CN"/>
        </w:rPr>
        <w:t>herefore</w:t>
      </w:r>
      <w:r w:rsidR="006B10D1" w:rsidRPr="00D37C59">
        <w:rPr>
          <w:rFonts w:ascii="Times New Roman" w:hAnsi="Times New Roman" w:cs="Times New Roman"/>
          <w:szCs w:val="20"/>
          <w:lang w:val="sv-SE" w:eastAsia="zh-CN"/>
        </w:rPr>
        <w:t xml:space="preserve">, the schduling </w:t>
      </w:r>
      <w:r w:rsidR="006B10D1" w:rsidRPr="00D37C59">
        <w:rPr>
          <w:rFonts w:ascii="Times New Roman" w:eastAsiaTheme="minorEastAsia" w:hAnsi="Times New Roman" w:cs="Times New Roman"/>
          <w:lang w:val="en-GB" w:eastAsia="zh-CN"/>
        </w:rPr>
        <w:t xml:space="preserve">availability should </w:t>
      </w:r>
      <w:r w:rsidR="001D1E2D" w:rsidRPr="00D37C59">
        <w:rPr>
          <w:rFonts w:ascii="Times New Roman" w:eastAsiaTheme="minorEastAsia" w:hAnsi="Times New Roman" w:cs="Times New Roman"/>
          <w:lang w:val="en-GB" w:eastAsia="zh-CN"/>
        </w:rPr>
        <w:t>apply</w:t>
      </w:r>
      <w:r w:rsidR="006B10D1" w:rsidRPr="00D37C59">
        <w:rPr>
          <w:rFonts w:ascii="Times New Roman" w:eastAsiaTheme="minorEastAsia" w:hAnsi="Times New Roman" w:cs="Times New Roman"/>
          <w:lang w:val="en-GB" w:eastAsia="zh-CN"/>
        </w:rPr>
        <w:t xml:space="preserve"> to both cases.</w:t>
      </w:r>
    </w:p>
    <w:p w14:paraId="059F18CA" w14:textId="5C370681" w:rsidR="004133A8" w:rsidRPr="00D37C59" w:rsidRDefault="004133A8" w:rsidP="00281A5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Proposal-5: Take Scheduling availability requirements defined for NCSG as baseline for measurement without gap</w:t>
      </w:r>
      <w:r w:rsidR="00F26F9A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regardless whether interruption is allowed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49C4570B" w14:textId="05092703" w:rsidR="00A20B87" w:rsidRPr="00D37C59" w:rsidRDefault="00C0365E" w:rsidP="00993F35">
      <w:pPr>
        <w:jc w:val="both"/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The next issue </w:t>
      </w:r>
      <w:r w:rsidR="003F0D7B" w:rsidRPr="00D37C59">
        <w:rPr>
          <w:rFonts w:ascii="Times New Roman" w:eastAsiaTheme="minorEastAsia" w:hAnsi="Times New Roman" w:cs="Times New Roman"/>
          <w:lang w:val="en-GB" w:eastAsia="zh-CN"/>
        </w:rPr>
        <w:t xml:space="preserve">is whether </w:t>
      </w:r>
      <w:r w:rsidR="00AF01E5" w:rsidRPr="00D37C59">
        <w:rPr>
          <w:rFonts w:ascii="Times New Roman" w:eastAsiaTheme="minorEastAsia" w:hAnsi="Times New Roman" w:cs="Times New Roman"/>
          <w:lang w:val="en-GB" w:eastAsia="zh-CN"/>
        </w:rPr>
        <w:t>the current assumptions such as</w:t>
      </w:r>
      <w:r w:rsidR="00AF01E5" w:rsidRPr="00D37C59">
        <w:rPr>
          <w:rFonts w:ascii="Times New Roman" w:hAnsi="Times New Roman" w:cs="Times New Roman"/>
        </w:rPr>
        <w:t xml:space="preserve"> </w:t>
      </w:r>
      <w:proofErr w:type="spellStart"/>
      <w:r w:rsidR="00AF01E5" w:rsidRPr="00D37C59">
        <w:rPr>
          <w:rFonts w:ascii="Times New Roman" w:eastAsiaTheme="minorEastAsia" w:hAnsi="Times New Roman" w:cs="Times New Roman"/>
          <w:lang w:val="en-GB" w:eastAsia="zh-CN"/>
        </w:rPr>
        <w:t>simultaneousRxTxInterBandCA</w:t>
      </w:r>
      <w:proofErr w:type="spellEnd"/>
      <w:r w:rsidR="00AF01E5" w:rsidRPr="00D37C59">
        <w:rPr>
          <w:rFonts w:ascii="Times New Roman" w:eastAsiaTheme="minorEastAsia" w:hAnsi="Times New Roman" w:cs="Times New Roman"/>
          <w:lang w:val="en-GB" w:eastAsia="zh-CN"/>
        </w:rPr>
        <w:t xml:space="preserve"> capability in FR1, IBM capability in FR2, and</w:t>
      </w:r>
      <w:r w:rsidR="003F0D7B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proofErr w:type="spellStart"/>
      <w:r w:rsidR="003F0D7B" w:rsidRPr="00D37C59">
        <w:rPr>
          <w:rFonts w:ascii="Times New Roman" w:eastAsiaTheme="minorEastAsia" w:hAnsi="Times New Roman" w:cs="Times New Roman"/>
          <w:i/>
          <w:lang w:val="en-GB" w:eastAsia="zh-CN"/>
        </w:rPr>
        <w:t>deriveSSB</w:t>
      </w:r>
      <w:proofErr w:type="spellEnd"/>
      <w:r w:rsidR="003F0D7B" w:rsidRPr="00D37C59">
        <w:rPr>
          <w:rFonts w:ascii="Times New Roman" w:eastAsiaTheme="minorEastAsia" w:hAnsi="Times New Roman" w:cs="Times New Roman"/>
          <w:i/>
          <w:lang w:val="en-GB" w:eastAsia="zh-CN"/>
        </w:rPr>
        <w:t>-</w:t>
      </w:r>
      <w:proofErr w:type="spellStart"/>
      <w:r w:rsidR="003F0D7B" w:rsidRPr="00D37C59">
        <w:rPr>
          <w:rFonts w:ascii="Times New Roman" w:eastAsiaTheme="minorEastAsia" w:hAnsi="Times New Roman" w:cs="Times New Roman"/>
          <w:i/>
          <w:lang w:val="en-GB" w:eastAsia="zh-CN"/>
        </w:rPr>
        <w:t>IndexFromCell</w:t>
      </w:r>
      <w:proofErr w:type="spellEnd"/>
      <w:r w:rsidR="003F0D7B" w:rsidRPr="00D37C59">
        <w:rPr>
          <w:rFonts w:ascii="Times New Roman" w:eastAsiaTheme="minorEastAsia" w:hAnsi="Times New Roman" w:cs="Times New Roman"/>
          <w:i/>
          <w:lang w:val="en-GB" w:eastAsia="zh-CN"/>
        </w:rPr>
        <w:t>-inter</w:t>
      </w:r>
      <w:r w:rsidR="00AF01E5" w:rsidRPr="00D37C59">
        <w:rPr>
          <w:rFonts w:ascii="Times New Roman" w:eastAsiaTheme="minorEastAsia" w:hAnsi="Times New Roman" w:cs="Times New Roman"/>
          <w:lang w:val="en-GB" w:eastAsia="zh-CN"/>
        </w:rPr>
        <w:t xml:space="preserve">, are </w:t>
      </w:r>
      <w:r w:rsidR="003F0D7B" w:rsidRPr="00D37C59">
        <w:rPr>
          <w:rFonts w:ascii="Times New Roman" w:eastAsiaTheme="minorEastAsia" w:hAnsi="Times New Roman" w:cs="Times New Roman"/>
          <w:lang w:val="en-GB" w:eastAsia="zh-CN"/>
        </w:rPr>
        <w:t xml:space="preserve">still applicable. </w:t>
      </w:r>
      <w:r w:rsidR="00AF01E5" w:rsidRPr="00D37C59">
        <w:rPr>
          <w:rFonts w:ascii="Times New Roman" w:eastAsiaTheme="minorEastAsia" w:hAnsi="Times New Roman" w:cs="Times New Roman"/>
          <w:lang w:val="en-GB" w:eastAsia="zh-CN"/>
        </w:rPr>
        <w:t xml:space="preserve">These assumptions </w:t>
      </w:r>
      <w:r w:rsidR="00C53A6E" w:rsidRPr="00D37C59">
        <w:rPr>
          <w:rFonts w:ascii="Times New Roman" w:eastAsiaTheme="minorEastAsia" w:hAnsi="Times New Roman" w:cs="Times New Roman"/>
          <w:lang w:val="en-GB" w:eastAsia="zh-CN"/>
        </w:rPr>
        <w:t>are to indicate reception capabilities</w:t>
      </w:r>
      <w:r w:rsidR="00511123" w:rsidRPr="00D37C59">
        <w:rPr>
          <w:rFonts w:ascii="Times New Roman" w:eastAsiaTheme="minorEastAsia" w:hAnsi="Times New Roman" w:cs="Times New Roman"/>
          <w:lang w:val="en-GB" w:eastAsia="zh-CN"/>
        </w:rPr>
        <w:t xml:space="preserve"> of UE</w:t>
      </w:r>
      <w:r w:rsidR="00C53A6E" w:rsidRPr="00D37C59">
        <w:rPr>
          <w:rFonts w:ascii="Times New Roman" w:eastAsiaTheme="minorEastAsia" w:hAnsi="Times New Roman" w:cs="Times New Roman"/>
          <w:lang w:val="en-GB" w:eastAsia="zh-CN"/>
        </w:rPr>
        <w:t xml:space="preserve"> or timing alignment</w:t>
      </w:r>
      <w:r w:rsidR="00511123" w:rsidRPr="00D37C59">
        <w:rPr>
          <w:rFonts w:ascii="Times New Roman" w:eastAsiaTheme="minorEastAsia" w:hAnsi="Times New Roman" w:cs="Times New Roman"/>
          <w:lang w:val="en-GB" w:eastAsia="zh-CN"/>
        </w:rPr>
        <w:t xml:space="preserve"> characteristics of network, and</w:t>
      </w:r>
      <w:r w:rsidR="00C53A6E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AF01E5" w:rsidRPr="00D37C59">
        <w:rPr>
          <w:rFonts w:ascii="Times New Roman" w:eastAsiaTheme="minorEastAsia" w:hAnsi="Times New Roman" w:cs="Times New Roman"/>
          <w:lang w:val="en-GB" w:eastAsia="zh-CN"/>
        </w:rPr>
        <w:t xml:space="preserve">commonly apply </w:t>
      </w:r>
      <w:r w:rsidR="00546FAA" w:rsidRPr="00D37C59">
        <w:rPr>
          <w:rFonts w:ascii="Times New Roman" w:eastAsiaTheme="minorEastAsia" w:hAnsi="Times New Roman" w:cs="Times New Roman"/>
          <w:lang w:val="en-GB" w:eastAsia="zh-CN"/>
        </w:rPr>
        <w:t>for measurement without gaps and with NCSG.</w:t>
      </w:r>
      <w:r w:rsidR="00C53A6E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ED5918" w:rsidRPr="00D37C59">
        <w:rPr>
          <w:rFonts w:ascii="Times New Roman" w:eastAsiaTheme="minorEastAsia" w:hAnsi="Times New Roman" w:cs="Times New Roman"/>
          <w:lang w:val="en-GB" w:eastAsia="zh-CN"/>
        </w:rPr>
        <w:t xml:space="preserve">For example, </w:t>
      </w:r>
      <w:proofErr w:type="spellStart"/>
      <w:r w:rsidR="00ED5918" w:rsidRPr="00D37C59">
        <w:rPr>
          <w:rFonts w:ascii="Times New Roman" w:eastAsiaTheme="minorEastAsia" w:hAnsi="Times New Roman" w:cs="Times New Roman"/>
          <w:i/>
          <w:lang w:val="en-GB" w:eastAsia="zh-CN"/>
        </w:rPr>
        <w:t>deriveSSB</w:t>
      </w:r>
      <w:proofErr w:type="spellEnd"/>
      <w:r w:rsidR="00ED5918" w:rsidRPr="00D37C59">
        <w:rPr>
          <w:rFonts w:ascii="Times New Roman" w:eastAsiaTheme="minorEastAsia" w:hAnsi="Times New Roman" w:cs="Times New Roman"/>
          <w:i/>
          <w:lang w:val="en-GB" w:eastAsia="zh-CN"/>
        </w:rPr>
        <w:t>-</w:t>
      </w:r>
      <w:proofErr w:type="spellStart"/>
      <w:r w:rsidR="00ED5918" w:rsidRPr="00D37C59">
        <w:rPr>
          <w:rFonts w:ascii="Times New Roman" w:eastAsiaTheme="minorEastAsia" w:hAnsi="Times New Roman" w:cs="Times New Roman"/>
          <w:i/>
          <w:lang w:val="en-GB" w:eastAsia="zh-CN"/>
        </w:rPr>
        <w:t>IndexFromCell</w:t>
      </w:r>
      <w:proofErr w:type="spellEnd"/>
      <w:r w:rsidR="00ED5918" w:rsidRPr="00D37C59">
        <w:rPr>
          <w:rFonts w:ascii="Times New Roman" w:eastAsiaTheme="minorEastAsia" w:hAnsi="Times New Roman" w:cs="Times New Roman"/>
          <w:i/>
          <w:lang w:val="en-GB" w:eastAsia="zh-CN"/>
        </w:rPr>
        <w:t>-inter</w:t>
      </w:r>
      <w:r w:rsidR="00ED5918" w:rsidRPr="00D37C59">
        <w:rPr>
          <w:rFonts w:ascii="Times New Roman" w:eastAsiaTheme="minorEastAsia" w:hAnsi="Times New Roman" w:cs="Times New Roman"/>
          <w:lang w:val="en-GB" w:eastAsia="zh-CN"/>
        </w:rPr>
        <w:t xml:space="preserve"> </w:t>
      </w:r>
      <w:r w:rsidR="000F3AAA" w:rsidRPr="00D37C59">
        <w:rPr>
          <w:rFonts w:ascii="Times New Roman" w:eastAsiaTheme="minorEastAsia" w:hAnsi="Times New Roman" w:cs="Times New Roman"/>
          <w:lang w:val="en-GB" w:eastAsia="zh-CN"/>
        </w:rPr>
        <w:t xml:space="preserve">is to indicate the frame boundary alignment between two carriers, so that the symbols impacted by inter-frequency measurement can be identified. </w:t>
      </w:r>
      <w:r w:rsidR="00FA591F" w:rsidRPr="00D37C59">
        <w:rPr>
          <w:rFonts w:ascii="Times New Roman" w:eastAsiaTheme="minorEastAsia" w:hAnsi="Times New Roman" w:cs="Times New Roman"/>
          <w:lang w:val="en-GB" w:eastAsia="zh-CN"/>
        </w:rPr>
        <w:t xml:space="preserve">From this perspective, </w:t>
      </w:r>
      <w:r w:rsidR="00ED5918" w:rsidRPr="00D37C59">
        <w:rPr>
          <w:rFonts w:ascii="Times New Roman" w:eastAsiaTheme="minorEastAsia" w:hAnsi="Times New Roman" w:cs="Times New Roman"/>
          <w:lang w:val="en-GB" w:eastAsia="zh-CN"/>
        </w:rPr>
        <w:t>these assumptions could be considered for</w:t>
      </w:r>
      <w:r w:rsidR="00FA591F" w:rsidRPr="00D37C59">
        <w:rPr>
          <w:rFonts w:ascii="Times New Roman" w:eastAsiaTheme="minorEastAsia" w:hAnsi="Times New Roman" w:cs="Times New Roman"/>
          <w:lang w:val="en-GB" w:eastAsia="zh-CN"/>
        </w:rPr>
        <w:t xml:space="preserve"> inter-frequency without gap. </w:t>
      </w:r>
    </w:p>
    <w:p w14:paraId="58CF56A0" w14:textId="25206B47" w:rsidR="00226FED" w:rsidRPr="00D37C59" w:rsidRDefault="00D8041E" w:rsidP="00281A5D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Proposal-</w:t>
      </w:r>
      <w:r w:rsidR="00B771C1" w:rsidRPr="00D37C59">
        <w:rPr>
          <w:rFonts w:ascii="Times New Roman" w:eastAsiaTheme="minorEastAsia" w:hAnsi="Times New Roman" w:cs="Times New Roman"/>
          <w:b/>
          <w:lang w:val="en-GB" w:eastAsia="zh-CN"/>
        </w:rPr>
        <w:t>6</w:t>
      </w:r>
      <w:r w:rsidR="00FB7EA8" w:rsidRPr="00D37C59">
        <w:rPr>
          <w:rFonts w:ascii="Times New Roman" w:eastAsiaTheme="minorEastAsia" w:hAnsi="Times New Roman" w:cs="Times New Roman"/>
          <w:b/>
          <w:lang w:val="en-GB" w:eastAsia="zh-CN"/>
        </w:rPr>
        <w:t>:</w:t>
      </w:r>
      <w:r w:rsidR="006568AD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16B53" w:rsidRPr="00D37C59">
        <w:rPr>
          <w:rFonts w:ascii="Times New Roman" w:eastAsiaTheme="minorEastAsia" w:hAnsi="Times New Roman" w:cs="Times New Roman"/>
          <w:b/>
          <w:lang w:val="en-GB" w:eastAsia="zh-CN"/>
        </w:rPr>
        <w:t>Consider the following assumption</w:t>
      </w:r>
      <w:r w:rsidR="00585420" w:rsidRPr="00D37C59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816B53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to define</w:t>
      </w:r>
      <w:r w:rsidR="007119AC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="00816B53" w:rsidRPr="00D37C59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="007119AC" w:rsidRPr="00D37C59">
        <w:rPr>
          <w:rFonts w:ascii="Times New Roman" w:eastAsiaTheme="minorEastAsia" w:hAnsi="Times New Roman" w:cs="Times New Roman"/>
          <w:b/>
          <w:lang w:val="en-GB" w:eastAsia="zh-CN"/>
        </w:rPr>
        <w:t>cheduling availability</w:t>
      </w:r>
      <w:r w:rsidR="00152F97" w:rsidRPr="00D37C59">
        <w:rPr>
          <w:rFonts w:ascii="Times New Roman" w:eastAsiaTheme="minorEastAsia" w:hAnsi="Times New Roman" w:cs="Times New Roman"/>
          <w:b/>
          <w:lang w:val="en-GB" w:eastAsia="zh-CN"/>
        </w:rPr>
        <w:t>.</w:t>
      </w:r>
    </w:p>
    <w:p w14:paraId="0C378846" w14:textId="77777777" w:rsidR="00EA66DC" w:rsidRPr="00D37C59" w:rsidRDefault="00EA66DC" w:rsidP="00EA66DC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whether the UE supports </w:t>
      </w:r>
      <w:proofErr w:type="spellStart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simultaneousRxTxInterBandCA</w:t>
      </w:r>
      <w:proofErr w:type="spell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in FR1. </w:t>
      </w:r>
    </w:p>
    <w:p w14:paraId="4973AFE8" w14:textId="77777777" w:rsidR="00EA66DC" w:rsidRPr="00D37C59" w:rsidRDefault="00EA66DC" w:rsidP="00EA66DC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whether deriveSSB-IndexFromCellInter-r17 is enabled and supported by the UE in FR1 and FR2.</w:t>
      </w:r>
    </w:p>
    <w:p w14:paraId="7630463F" w14:textId="77777777" w:rsidR="00EA66DC" w:rsidRPr="00D37C59" w:rsidRDefault="00EA66DC" w:rsidP="00EA66DC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whether IBM is supported in FR2.</w:t>
      </w:r>
    </w:p>
    <w:p w14:paraId="44D63244" w14:textId="45E4A7D4" w:rsidR="007D20D2" w:rsidRPr="00D37C59" w:rsidRDefault="007D20D2" w:rsidP="007D20D2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3</w:t>
      </w:r>
      <w:r w:rsidRPr="00D37C59">
        <w:rPr>
          <w:rFonts w:ascii="Times New Roman" w:hAnsi="Times New Roman"/>
        </w:rPr>
        <w:tab/>
        <w:t>Conclusion</w:t>
      </w:r>
    </w:p>
    <w:p w14:paraId="15F721BE" w14:textId="587916AE" w:rsidR="007D20D2" w:rsidRPr="00D37C59" w:rsidRDefault="00C21677" w:rsidP="007D20D2">
      <w:pPr>
        <w:rPr>
          <w:rFonts w:ascii="Times New Roman" w:eastAsiaTheme="minorEastAsia" w:hAnsi="Times New Roman" w:cs="Times New Roman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lang w:val="en-GB" w:eastAsia="zh-CN"/>
        </w:rPr>
        <w:t xml:space="preserve">This contribution gave our general views on </w:t>
      </w:r>
      <w:r w:rsidR="00B572EC" w:rsidRPr="00D37C59">
        <w:rPr>
          <w:rFonts w:ascii="Times New Roman" w:eastAsiaTheme="minorEastAsia" w:hAnsi="Times New Roman" w:cs="Times New Roman"/>
          <w:lang w:val="en-GB" w:eastAsia="zh-CN"/>
        </w:rPr>
        <w:t>RRM requirements</w:t>
      </w:r>
      <w:r w:rsidR="00C0669A" w:rsidRPr="00D37C59">
        <w:rPr>
          <w:rFonts w:ascii="Times New Roman" w:eastAsiaTheme="minorEastAsia" w:hAnsi="Times New Roman" w:cs="Times New Roman"/>
          <w:lang w:val="en-GB" w:eastAsia="zh-CN"/>
        </w:rPr>
        <w:t xml:space="preserve"> without gaps </w:t>
      </w:r>
      <w:r w:rsidR="00B572EC" w:rsidRPr="00D37C59">
        <w:rPr>
          <w:rFonts w:ascii="Times New Roman" w:eastAsiaTheme="minorEastAsia" w:hAnsi="Times New Roman" w:cs="Times New Roman"/>
          <w:lang w:val="en-GB" w:eastAsia="zh-CN"/>
        </w:rPr>
        <w:t>and the following proposals:</w:t>
      </w:r>
    </w:p>
    <w:p w14:paraId="04CB2DBF" w14:textId="14C01902" w:rsidR="009635F6" w:rsidRPr="00D37C59" w:rsidRDefault="009635F6" w:rsidP="009635F6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lastRenderedPageBreak/>
        <w:t>Proposal-1: Support option 1a, as a starting point, the interruption length can be same as these defined for NCSG,</w:t>
      </w:r>
      <w:r w:rsidR="00036BB0"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e.g.</w:t>
      </w:r>
    </w:p>
    <w:p w14:paraId="01A69BD5" w14:textId="77777777" w:rsidR="009635F6" w:rsidRPr="00D37C59" w:rsidRDefault="009635F6" w:rsidP="009635F6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“no-</w:t>
      </w:r>
      <w:proofErr w:type="gramStart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gap[</w:t>
      </w:r>
      <w:proofErr w:type="gram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proofErr w:type="spellStart"/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proofErr w:type="spell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], the interruption length can be VIL=1ms in FR1 and VIL=0.75ms in FR2.</w:t>
      </w:r>
    </w:p>
    <w:p w14:paraId="6FB4EAA1" w14:textId="77777777" w:rsidR="009635F6" w:rsidRPr="00D37C59" w:rsidRDefault="009635F6" w:rsidP="009635F6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When UE reporting “</w:t>
      </w:r>
      <w:proofErr w:type="gramStart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others[</w:t>
      </w:r>
      <w:proofErr w:type="gram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TBD]” in [</w:t>
      </w:r>
      <w:proofErr w:type="spellStart"/>
      <w:r w:rsidRPr="00D37C59">
        <w:rPr>
          <w:rFonts w:ascii="Times New Roman" w:eastAsiaTheme="minorEastAsia" w:hAnsi="Times New Roman" w:cs="Times New Roman"/>
          <w:b/>
          <w:i/>
          <w:sz w:val="20"/>
          <w:szCs w:val="20"/>
          <w:lang w:val="en-GB" w:eastAsia="zh-CN"/>
        </w:rPr>
        <w:t>NeedForGapInfoNR</w:t>
      </w:r>
      <w:proofErr w:type="spell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], no interruption allowed</w:t>
      </w:r>
    </w:p>
    <w:p w14:paraId="2DA74CED" w14:textId="77777777" w:rsidR="002A68B9" w:rsidRPr="00D37C59" w:rsidRDefault="002A68B9" w:rsidP="002A68B9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Proposal-2: Interruption location should be specified.</w:t>
      </w:r>
    </w:p>
    <w:p w14:paraId="5B835266" w14:textId="569B1120" w:rsidR="004E6691" w:rsidRPr="00D37C59" w:rsidRDefault="004E6691" w:rsidP="004E6691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Proposal-3: For measurement without gap </w:t>
      </w:r>
      <w:r w:rsidR="00600918" w:rsidRPr="00D37C59">
        <w:rPr>
          <w:rFonts w:ascii="Times New Roman" w:eastAsiaTheme="minorEastAsia" w:hAnsi="Times New Roman" w:cs="Times New Roman"/>
          <w:b/>
          <w:lang w:val="en-GB" w:eastAsia="zh-CN"/>
        </w:rPr>
        <w:t>but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interruption allowed, NCSG requirements in TS38.133 clause 9.3.10 as a starting point.</w:t>
      </w:r>
    </w:p>
    <w:p w14:paraId="0652FEC1" w14:textId="77777777" w:rsidR="00FF22EE" w:rsidRPr="00D37C59" w:rsidRDefault="00FF22EE" w:rsidP="00FF22EE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Proposal-4: UE is not except to enable both </w:t>
      </w:r>
      <w:proofErr w:type="spellStart"/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NeedForGaps</w:t>
      </w:r>
      <w:proofErr w:type="spellEnd"/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and </w:t>
      </w:r>
      <w:proofErr w:type="spellStart"/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NeedforGapsNCSG</w:t>
      </w:r>
      <w:proofErr w:type="spellEnd"/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, and there is no need to establish the mapping. </w:t>
      </w:r>
    </w:p>
    <w:p w14:paraId="008FF499" w14:textId="3B3225A9" w:rsidR="002A68B9" w:rsidRPr="00D37C59" w:rsidRDefault="00473ADD" w:rsidP="007D20D2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Proposal-5: Take Scheduling availability requirements defined for NCSG as baseline for measurement without gap regardless whether interruption is allowed.</w:t>
      </w:r>
    </w:p>
    <w:p w14:paraId="1A688431" w14:textId="25C9F388" w:rsidR="00224608" w:rsidRPr="00D37C59" w:rsidRDefault="00224608" w:rsidP="00224608">
      <w:pPr>
        <w:rPr>
          <w:rFonts w:ascii="Times New Roman" w:eastAsiaTheme="minorEastAsia" w:hAnsi="Times New Roman" w:cs="Times New Roman"/>
          <w:b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>Proposal-6: Consider the following assumption</w:t>
      </w:r>
      <w:r w:rsidR="00DA15AC" w:rsidRPr="00D37C59">
        <w:rPr>
          <w:rFonts w:ascii="Times New Roman" w:eastAsiaTheme="minorEastAsia" w:hAnsi="Times New Roman" w:cs="Times New Roman"/>
          <w:b/>
          <w:lang w:val="en-GB" w:eastAsia="zh-CN"/>
        </w:rPr>
        <w:t>s</w:t>
      </w:r>
      <w:r w:rsidRPr="00D37C59">
        <w:rPr>
          <w:rFonts w:ascii="Times New Roman" w:eastAsiaTheme="minorEastAsia" w:hAnsi="Times New Roman" w:cs="Times New Roman"/>
          <w:b/>
          <w:lang w:val="en-GB" w:eastAsia="zh-CN"/>
        </w:rPr>
        <w:t xml:space="preserve"> to define scheduling availability.</w:t>
      </w:r>
    </w:p>
    <w:p w14:paraId="36A41143" w14:textId="77777777" w:rsidR="00224608" w:rsidRPr="00D37C59" w:rsidRDefault="00224608" w:rsidP="00224608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whether the UE supports </w:t>
      </w:r>
      <w:proofErr w:type="spellStart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simultaneousRxTxInterBandCA</w:t>
      </w:r>
      <w:proofErr w:type="spellEnd"/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 xml:space="preserve"> in FR1. </w:t>
      </w:r>
    </w:p>
    <w:p w14:paraId="4F36F96D" w14:textId="77777777" w:rsidR="00224608" w:rsidRPr="00D37C59" w:rsidRDefault="00224608" w:rsidP="00224608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whether deriveSSB-IndexFromCellInter-r17 is enabled and supported by the UE in FR1 and FR2.</w:t>
      </w:r>
    </w:p>
    <w:p w14:paraId="0B0BAC62" w14:textId="77777777" w:rsidR="00224608" w:rsidRPr="00D37C59" w:rsidRDefault="00224608" w:rsidP="00224608">
      <w:pPr>
        <w:pStyle w:val="aff4"/>
        <w:numPr>
          <w:ilvl w:val="0"/>
          <w:numId w:val="34"/>
        </w:numPr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</w:pPr>
      <w:r w:rsidRPr="00D37C59">
        <w:rPr>
          <w:rFonts w:ascii="Times New Roman" w:eastAsiaTheme="minorEastAsia" w:hAnsi="Times New Roman" w:cs="Times New Roman"/>
          <w:b/>
          <w:sz w:val="20"/>
          <w:szCs w:val="20"/>
          <w:lang w:val="en-GB" w:eastAsia="zh-CN"/>
        </w:rPr>
        <w:t>whether IBM is supported in FR2.</w:t>
      </w:r>
    </w:p>
    <w:p w14:paraId="69FA4E29" w14:textId="1F085021" w:rsidR="007D20D2" w:rsidRPr="00D37C59" w:rsidRDefault="007D20D2" w:rsidP="007D20D2">
      <w:pPr>
        <w:pStyle w:val="1"/>
        <w:rPr>
          <w:rFonts w:ascii="Times New Roman" w:hAnsi="Times New Roman"/>
        </w:rPr>
      </w:pPr>
      <w:r w:rsidRPr="00D37C59">
        <w:rPr>
          <w:rFonts w:ascii="Times New Roman" w:hAnsi="Times New Roman"/>
        </w:rPr>
        <w:t>4</w:t>
      </w:r>
      <w:r w:rsidRPr="00D37C59">
        <w:rPr>
          <w:rFonts w:ascii="Times New Roman" w:hAnsi="Times New Roman"/>
        </w:rPr>
        <w:tab/>
        <w:t>Reference</w:t>
      </w:r>
    </w:p>
    <w:p w14:paraId="39A63F39" w14:textId="18486774" w:rsidR="004D24B5" w:rsidRPr="00D37C59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  <w:szCs w:val="20"/>
        </w:rPr>
      </w:pPr>
      <w:r w:rsidRPr="00D37C59">
        <w:rPr>
          <w:rFonts w:ascii="Times New Roman" w:hAnsi="Times New Roman" w:cs="Times New Roman"/>
          <w:szCs w:val="20"/>
        </w:rPr>
        <w:t>R</w:t>
      </w:r>
      <w:r w:rsidR="004D24B5" w:rsidRPr="00D37C59">
        <w:rPr>
          <w:rFonts w:ascii="Times New Roman" w:hAnsi="Times New Roman" w:cs="Times New Roman"/>
          <w:szCs w:val="20"/>
        </w:rPr>
        <w:t>4</w:t>
      </w:r>
      <w:r w:rsidRPr="00D37C59">
        <w:rPr>
          <w:rFonts w:ascii="Times New Roman" w:hAnsi="Times New Roman" w:cs="Times New Roman"/>
          <w:szCs w:val="20"/>
        </w:rPr>
        <w:t>-22</w:t>
      </w:r>
      <w:r w:rsidR="000A1D36" w:rsidRPr="00D37C59">
        <w:rPr>
          <w:rFonts w:ascii="Times New Roman" w:hAnsi="Times New Roman" w:cs="Times New Roman"/>
          <w:szCs w:val="20"/>
        </w:rPr>
        <w:t>20360</w:t>
      </w:r>
      <w:r w:rsidRPr="00D37C59">
        <w:rPr>
          <w:rFonts w:ascii="Times New Roman" w:hAnsi="Times New Roman" w:cs="Times New Roman"/>
          <w:szCs w:val="20"/>
        </w:rPr>
        <w:t xml:space="preserve">, </w:t>
      </w:r>
      <w:r w:rsidR="000A1D36" w:rsidRPr="00D37C59">
        <w:rPr>
          <w:rFonts w:ascii="Times New Roman" w:hAnsi="Times New Roman" w:cs="Times New Roman"/>
          <w:szCs w:val="20"/>
        </w:rPr>
        <w:t>WF on NR_MG_enh2 Part 2</w:t>
      </w:r>
      <w:r w:rsidR="003E587F" w:rsidRPr="00D37C59">
        <w:rPr>
          <w:rFonts w:ascii="Times New Roman" w:hAnsi="Times New Roman" w:cs="Times New Roman"/>
          <w:bCs/>
          <w:szCs w:val="20"/>
        </w:rPr>
        <w:t>,</w:t>
      </w:r>
      <w:r w:rsidR="00921D13" w:rsidRPr="00D37C59">
        <w:rPr>
          <w:rFonts w:ascii="Times New Roman" w:hAnsi="Times New Roman" w:cs="Times New Roman"/>
          <w:bCs/>
          <w:szCs w:val="20"/>
        </w:rPr>
        <w:t xml:space="preserve"> </w:t>
      </w:r>
      <w:r w:rsidR="003F6E77" w:rsidRPr="00D37C59">
        <w:rPr>
          <w:rFonts w:ascii="Times New Roman" w:hAnsi="Times New Roman" w:cs="Times New Roman"/>
          <w:color w:val="000000"/>
          <w:szCs w:val="20"/>
          <w:lang w:eastAsia="zh-CN"/>
        </w:rPr>
        <w:t>Intel Corporation</w:t>
      </w:r>
      <w:r w:rsidR="00921D13" w:rsidRPr="00D37C59">
        <w:rPr>
          <w:rFonts w:ascii="Times New Roman" w:hAnsi="Times New Roman" w:cs="Times New Roman"/>
          <w:bCs/>
          <w:szCs w:val="20"/>
        </w:rPr>
        <w:t>.</w:t>
      </w:r>
    </w:p>
    <w:p w14:paraId="247CFCC8" w14:textId="130531EF" w:rsidR="007D20D2" w:rsidRPr="00D37C59" w:rsidRDefault="007D20D2" w:rsidP="00921D13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ascii="Times New Roman" w:hAnsi="Times New Roman" w:cs="Times New Roman"/>
        </w:rPr>
      </w:pPr>
    </w:p>
    <w:sectPr w:rsidR="007D20D2" w:rsidRPr="00D37C59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FDF6D" w14:textId="77777777" w:rsidR="00BC2472" w:rsidRDefault="00BC2472" w:rsidP="00973137">
      <w:pPr>
        <w:spacing w:after="0" w:line="240" w:lineRule="auto"/>
      </w:pPr>
      <w:r>
        <w:separator/>
      </w:r>
    </w:p>
  </w:endnote>
  <w:endnote w:type="continuationSeparator" w:id="0">
    <w:p w14:paraId="251378C7" w14:textId="77777777" w:rsidR="00BC2472" w:rsidRDefault="00BC2472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A454C0" w:rsidRDefault="00A454C0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7EF60" w14:textId="77777777" w:rsidR="00BC2472" w:rsidRDefault="00BC2472" w:rsidP="00973137">
      <w:pPr>
        <w:spacing w:after="0" w:line="240" w:lineRule="auto"/>
      </w:pPr>
      <w:r>
        <w:separator/>
      </w:r>
    </w:p>
  </w:footnote>
  <w:footnote w:type="continuationSeparator" w:id="0">
    <w:p w14:paraId="2D49DFE1" w14:textId="77777777" w:rsidR="00BC2472" w:rsidRDefault="00BC2472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A454C0" w:rsidRDefault="00A454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6C7B26"/>
    <w:multiLevelType w:val="multilevel"/>
    <w:tmpl w:val="506C7B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0B2582"/>
    <w:multiLevelType w:val="hybridMultilevel"/>
    <w:tmpl w:val="5A246C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A4692F"/>
    <w:multiLevelType w:val="hybridMultilevel"/>
    <w:tmpl w:val="8682C4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3"/>
  </w:num>
  <w:num w:numId="7">
    <w:abstractNumId w:val="0"/>
  </w:num>
  <w:num w:numId="8">
    <w:abstractNumId w:val="31"/>
  </w:num>
  <w:num w:numId="9">
    <w:abstractNumId w:val="16"/>
  </w:num>
  <w:num w:numId="10">
    <w:abstractNumId w:val="12"/>
  </w:num>
  <w:num w:numId="11">
    <w:abstractNumId w:val="19"/>
  </w:num>
  <w:num w:numId="12">
    <w:abstractNumId w:val="20"/>
  </w:num>
  <w:num w:numId="13">
    <w:abstractNumId w:val="4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4"/>
  </w:num>
  <w:num w:numId="19">
    <w:abstractNumId w:val="3"/>
  </w:num>
  <w:num w:numId="20">
    <w:abstractNumId w:val="11"/>
  </w:num>
  <w:num w:numId="21">
    <w:abstractNumId w:val="32"/>
  </w:num>
  <w:num w:numId="22">
    <w:abstractNumId w:val="6"/>
  </w:num>
  <w:num w:numId="23">
    <w:abstractNumId w:val="15"/>
  </w:num>
  <w:num w:numId="24">
    <w:abstractNumId w:val="27"/>
  </w:num>
  <w:num w:numId="25">
    <w:abstractNumId w:val="17"/>
  </w:num>
  <w:num w:numId="26">
    <w:abstractNumId w:val="30"/>
  </w:num>
  <w:num w:numId="27">
    <w:abstractNumId w:val="5"/>
  </w:num>
  <w:num w:numId="28">
    <w:abstractNumId w:val="22"/>
  </w:num>
  <w:num w:numId="29">
    <w:abstractNumId w:val="9"/>
  </w:num>
  <w:num w:numId="30">
    <w:abstractNumId w:val="28"/>
  </w:num>
  <w:num w:numId="31">
    <w:abstractNumId w:val="13"/>
  </w:num>
  <w:num w:numId="32">
    <w:abstractNumId w:val="26"/>
  </w:num>
  <w:num w:numId="33">
    <w:abstractNumId w:val="18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8F4"/>
    <w:rsid w:val="00002A37"/>
    <w:rsid w:val="000037A4"/>
    <w:rsid w:val="0000564C"/>
    <w:rsid w:val="00006446"/>
    <w:rsid w:val="000065D8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1491"/>
    <w:rsid w:val="00025264"/>
    <w:rsid w:val="0002564D"/>
    <w:rsid w:val="00025B2A"/>
    <w:rsid w:val="00025ECA"/>
    <w:rsid w:val="000314EE"/>
    <w:rsid w:val="000325B8"/>
    <w:rsid w:val="000326DD"/>
    <w:rsid w:val="00034C15"/>
    <w:rsid w:val="00036292"/>
    <w:rsid w:val="00036ABA"/>
    <w:rsid w:val="00036BA1"/>
    <w:rsid w:val="00036BB0"/>
    <w:rsid w:val="00036D55"/>
    <w:rsid w:val="00040814"/>
    <w:rsid w:val="000422E2"/>
    <w:rsid w:val="00042D62"/>
    <w:rsid w:val="00042F22"/>
    <w:rsid w:val="00043798"/>
    <w:rsid w:val="000444EF"/>
    <w:rsid w:val="00045BF0"/>
    <w:rsid w:val="000467FC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3B42"/>
    <w:rsid w:val="0006487E"/>
    <w:rsid w:val="0006533F"/>
    <w:rsid w:val="00065E1A"/>
    <w:rsid w:val="00070721"/>
    <w:rsid w:val="00070B8F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1958"/>
    <w:rsid w:val="000924C1"/>
    <w:rsid w:val="000924F0"/>
    <w:rsid w:val="00093474"/>
    <w:rsid w:val="0009510F"/>
    <w:rsid w:val="00096896"/>
    <w:rsid w:val="00097BD0"/>
    <w:rsid w:val="000A1B7B"/>
    <w:rsid w:val="000A1B90"/>
    <w:rsid w:val="000A1D36"/>
    <w:rsid w:val="000A3070"/>
    <w:rsid w:val="000A56F2"/>
    <w:rsid w:val="000A5DA1"/>
    <w:rsid w:val="000A77D5"/>
    <w:rsid w:val="000B0FF3"/>
    <w:rsid w:val="000B1469"/>
    <w:rsid w:val="000B2411"/>
    <w:rsid w:val="000B26D7"/>
    <w:rsid w:val="000B2719"/>
    <w:rsid w:val="000B39CC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5B8F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70B8"/>
    <w:rsid w:val="000E0527"/>
    <w:rsid w:val="000E1E92"/>
    <w:rsid w:val="000E2A9B"/>
    <w:rsid w:val="000F06D6"/>
    <w:rsid w:val="000F0B54"/>
    <w:rsid w:val="000F0EB1"/>
    <w:rsid w:val="000F1106"/>
    <w:rsid w:val="000F22EB"/>
    <w:rsid w:val="000F2C49"/>
    <w:rsid w:val="000F2C72"/>
    <w:rsid w:val="000F3349"/>
    <w:rsid w:val="000F3AAA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7A3"/>
    <w:rsid w:val="00113841"/>
    <w:rsid w:val="00113CF4"/>
    <w:rsid w:val="00114D42"/>
    <w:rsid w:val="001153EA"/>
    <w:rsid w:val="00115643"/>
    <w:rsid w:val="001158D3"/>
    <w:rsid w:val="00115AFB"/>
    <w:rsid w:val="001162CC"/>
    <w:rsid w:val="00116765"/>
    <w:rsid w:val="0011719E"/>
    <w:rsid w:val="0011764D"/>
    <w:rsid w:val="00120055"/>
    <w:rsid w:val="001210DD"/>
    <w:rsid w:val="001219F5"/>
    <w:rsid w:val="00121A20"/>
    <w:rsid w:val="00121C74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267"/>
    <w:rsid w:val="00131994"/>
    <w:rsid w:val="00132FD0"/>
    <w:rsid w:val="00133552"/>
    <w:rsid w:val="00133E2E"/>
    <w:rsid w:val="001344C0"/>
    <w:rsid w:val="001346FA"/>
    <w:rsid w:val="00135252"/>
    <w:rsid w:val="001357C0"/>
    <w:rsid w:val="00135CDA"/>
    <w:rsid w:val="00136401"/>
    <w:rsid w:val="00136527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06EF"/>
    <w:rsid w:val="00151E23"/>
    <w:rsid w:val="001526E0"/>
    <w:rsid w:val="00152C5D"/>
    <w:rsid w:val="00152F97"/>
    <w:rsid w:val="00153218"/>
    <w:rsid w:val="00153ACA"/>
    <w:rsid w:val="001551B5"/>
    <w:rsid w:val="001559B8"/>
    <w:rsid w:val="001571C9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502C"/>
    <w:rsid w:val="0017534F"/>
    <w:rsid w:val="0017540B"/>
    <w:rsid w:val="00175C83"/>
    <w:rsid w:val="00176E14"/>
    <w:rsid w:val="0017774C"/>
    <w:rsid w:val="0018010A"/>
    <w:rsid w:val="00180367"/>
    <w:rsid w:val="0018143F"/>
    <w:rsid w:val="00181B40"/>
    <w:rsid w:val="00181CCA"/>
    <w:rsid w:val="00181FF8"/>
    <w:rsid w:val="001826CE"/>
    <w:rsid w:val="0018392E"/>
    <w:rsid w:val="0018604C"/>
    <w:rsid w:val="001864CE"/>
    <w:rsid w:val="00186502"/>
    <w:rsid w:val="00190AC1"/>
    <w:rsid w:val="00191DF3"/>
    <w:rsid w:val="001920BE"/>
    <w:rsid w:val="0019212E"/>
    <w:rsid w:val="001924F1"/>
    <w:rsid w:val="00192796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1DBA"/>
    <w:rsid w:val="001B21DD"/>
    <w:rsid w:val="001B2BE3"/>
    <w:rsid w:val="001B44C2"/>
    <w:rsid w:val="001B49B1"/>
    <w:rsid w:val="001B5A5D"/>
    <w:rsid w:val="001B6FE0"/>
    <w:rsid w:val="001B7902"/>
    <w:rsid w:val="001C0044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167C"/>
    <w:rsid w:val="001D1E2D"/>
    <w:rsid w:val="001D3361"/>
    <w:rsid w:val="001D3ADE"/>
    <w:rsid w:val="001D51BA"/>
    <w:rsid w:val="001D53E7"/>
    <w:rsid w:val="001D6342"/>
    <w:rsid w:val="001D6839"/>
    <w:rsid w:val="001D6D53"/>
    <w:rsid w:val="001E0117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20A5"/>
    <w:rsid w:val="00203F96"/>
    <w:rsid w:val="002069B2"/>
    <w:rsid w:val="00207FA3"/>
    <w:rsid w:val="00211600"/>
    <w:rsid w:val="00214C27"/>
    <w:rsid w:val="00214DA8"/>
    <w:rsid w:val="00215423"/>
    <w:rsid w:val="002154A2"/>
    <w:rsid w:val="002158FA"/>
    <w:rsid w:val="00216DCD"/>
    <w:rsid w:val="002171AE"/>
    <w:rsid w:val="00220600"/>
    <w:rsid w:val="002224D2"/>
    <w:rsid w:val="002224DB"/>
    <w:rsid w:val="00222E11"/>
    <w:rsid w:val="00223FCB"/>
    <w:rsid w:val="002243D3"/>
    <w:rsid w:val="00224608"/>
    <w:rsid w:val="002252B8"/>
    <w:rsid w:val="002252C3"/>
    <w:rsid w:val="00225393"/>
    <w:rsid w:val="00225C54"/>
    <w:rsid w:val="00226FED"/>
    <w:rsid w:val="00227061"/>
    <w:rsid w:val="00227160"/>
    <w:rsid w:val="002279C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3C7D"/>
    <w:rsid w:val="00276093"/>
    <w:rsid w:val="00276AB7"/>
    <w:rsid w:val="002805F5"/>
    <w:rsid w:val="00280751"/>
    <w:rsid w:val="00280AC8"/>
    <w:rsid w:val="002812F4"/>
    <w:rsid w:val="00281A5D"/>
    <w:rsid w:val="002822BC"/>
    <w:rsid w:val="0028280A"/>
    <w:rsid w:val="00286908"/>
    <w:rsid w:val="00286ACD"/>
    <w:rsid w:val="00286BDE"/>
    <w:rsid w:val="002870E2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BB0"/>
    <w:rsid w:val="002A2E3E"/>
    <w:rsid w:val="002A5CD0"/>
    <w:rsid w:val="002A68B9"/>
    <w:rsid w:val="002A6DB9"/>
    <w:rsid w:val="002B06A6"/>
    <w:rsid w:val="002B24D6"/>
    <w:rsid w:val="002B3021"/>
    <w:rsid w:val="002B4399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4B2"/>
    <w:rsid w:val="002D071A"/>
    <w:rsid w:val="002D0DB7"/>
    <w:rsid w:val="002D34B2"/>
    <w:rsid w:val="002D3FC9"/>
    <w:rsid w:val="002D48B0"/>
    <w:rsid w:val="002D5B37"/>
    <w:rsid w:val="002D5C98"/>
    <w:rsid w:val="002D72DA"/>
    <w:rsid w:val="002D7637"/>
    <w:rsid w:val="002E17F2"/>
    <w:rsid w:val="002E392C"/>
    <w:rsid w:val="002E4D42"/>
    <w:rsid w:val="002E5761"/>
    <w:rsid w:val="002E7CAE"/>
    <w:rsid w:val="002F13E4"/>
    <w:rsid w:val="002F2771"/>
    <w:rsid w:val="002F2C78"/>
    <w:rsid w:val="002F37A9"/>
    <w:rsid w:val="002F5E69"/>
    <w:rsid w:val="002F6DB9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4848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26996"/>
    <w:rsid w:val="00331325"/>
    <w:rsid w:val="003315AB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0F7E"/>
    <w:rsid w:val="0035118F"/>
    <w:rsid w:val="003533A2"/>
    <w:rsid w:val="00353CF1"/>
    <w:rsid w:val="00355F85"/>
    <w:rsid w:val="003561EA"/>
    <w:rsid w:val="00357380"/>
    <w:rsid w:val="0035793D"/>
    <w:rsid w:val="003602D9"/>
    <w:rsid w:val="003604CE"/>
    <w:rsid w:val="00361E49"/>
    <w:rsid w:val="0036333E"/>
    <w:rsid w:val="00363800"/>
    <w:rsid w:val="00363804"/>
    <w:rsid w:val="003653E0"/>
    <w:rsid w:val="0036558F"/>
    <w:rsid w:val="00365F74"/>
    <w:rsid w:val="00366442"/>
    <w:rsid w:val="003675C2"/>
    <w:rsid w:val="0036777D"/>
    <w:rsid w:val="0036792D"/>
    <w:rsid w:val="00370E47"/>
    <w:rsid w:val="003736D6"/>
    <w:rsid w:val="003742AC"/>
    <w:rsid w:val="00375BFA"/>
    <w:rsid w:val="00375C9F"/>
    <w:rsid w:val="00376885"/>
    <w:rsid w:val="00376D54"/>
    <w:rsid w:val="00377345"/>
    <w:rsid w:val="00377CE1"/>
    <w:rsid w:val="00377D9F"/>
    <w:rsid w:val="00381443"/>
    <w:rsid w:val="003817AF"/>
    <w:rsid w:val="0038198A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45A1"/>
    <w:rsid w:val="003A5584"/>
    <w:rsid w:val="003A5B0A"/>
    <w:rsid w:val="003A611A"/>
    <w:rsid w:val="003A6306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641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1367"/>
    <w:rsid w:val="003C2338"/>
    <w:rsid w:val="003C2702"/>
    <w:rsid w:val="003C3843"/>
    <w:rsid w:val="003C3BB6"/>
    <w:rsid w:val="003C418C"/>
    <w:rsid w:val="003C5179"/>
    <w:rsid w:val="003C7806"/>
    <w:rsid w:val="003D053C"/>
    <w:rsid w:val="003D0655"/>
    <w:rsid w:val="003D0B4F"/>
    <w:rsid w:val="003D109F"/>
    <w:rsid w:val="003D1C42"/>
    <w:rsid w:val="003D2478"/>
    <w:rsid w:val="003D3C45"/>
    <w:rsid w:val="003D475C"/>
    <w:rsid w:val="003D48ED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587F"/>
    <w:rsid w:val="003E6AC8"/>
    <w:rsid w:val="003E72F5"/>
    <w:rsid w:val="003E74E3"/>
    <w:rsid w:val="003E7682"/>
    <w:rsid w:val="003F05C7"/>
    <w:rsid w:val="003F0D7B"/>
    <w:rsid w:val="003F1A58"/>
    <w:rsid w:val="003F2964"/>
    <w:rsid w:val="003F2CD4"/>
    <w:rsid w:val="003F5319"/>
    <w:rsid w:val="003F6105"/>
    <w:rsid w:val="003F6BBE"/>
    <w:rsid w:val="003F6E77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3A8"/>
    <w:rsid w:val="00413AAC"/>
    <w:rsid w:val="00413C55"/>
    <w:rsid w:val="00413E92"/>
    <w:rsid w:val="004145C3"/>
    <w:rsid w:val="00415F33"/>
    <w:rsid w:val="00420011"/>
    <w:rsid w:val="00421105"/>
    <w:rsid w:val="00421BBF"/>
    <w:rsid w:val="00422AA4"/>
    <w:rsid w:val="004242F4"/>
    <w:rsid w:val="0042430C"/>
    <w:rsid w:val="00424722"/>
    <w:rsid w:val="004253EB"/>
    <w:rsid w:val="00426986"/>
    <w:rsid w:val="00427248"/>
    <w:rsid w:val="0043056D"/>
    <w:rsid w:val="00431406"/>
    <w:rsid w:val="00435713"/>
    <w:rsid w:val="004363EF"/>
    <w:rsid w:val="00437447"/>
    <w:rsid w:val="00441208"/>
    <w:rsid w:val="00441962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4EA"/>
    <w:rsid w:val="00464689"/>
    <w:rsid w:val="0046685E"/>
    <w:rsid w:val="004669E2"/>
    <w:rsid w:val="00466B08"/>
    <w:rsid w:val="00470C31"/>
    <w:rsid w:val="00470D1A"/>
    <w:rsid w:val="0047189E"/>
    <w:rsid w:val="00471DE0"/>
    <w:rsid w:val="00472149"/>
    <w:rsid w:val="00473364"/>
    <w:rsid w:val="004734D0"/>
    <w:rsid w:val="00473ADD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A16BC"/>
    <w:rsid w:val="004A1F70"/>
    <w:rsid w:val="004A24B4"/>
    <w:rsid w:val="004A2B94"/>
    <w:rsid w:val="004A41E2"/>
    <w:rsid w:val="004A5ECC"/>
    <w:rsid w:val="004A716C"/>
    <w:rsid w:val="004B0002"/>
    <w:rsid w:val="004B2182"/>
    <w:rsid w:val="004B27D8"/>
    <w:rsid w:val="004B54B0"/>
    <w:rsid w:val="004B6F6A"/>
    <w:rsid w:val="004B7C0C"/>
    <w:rsid w:val="004C09EA"/>
    <w:rsid w:val="004C2B73"/>
    <w:rsid w:val="004C344F"/>
    <w:rsid w:val="004C3898"/>
    <w:rsid w:val="004C5315"/>
    <w:rsid w:val="004C5DCF"/>
    <w:rsid w:val="004C5E29"/>
    <w:rsid w:val="004C6722"/>
    <w:rsid w:val="004C6F4D"/>
    <w:rsid w:val="004D0E5F"/>
    <w:rsid w:val="004D24B5"/>
    <w:rsid w:val="004D36B1"/>
    <w:rsid w:val="004D3C14"/>
    <w:rsid w:val="004D4128"/>
    <w:rsid w:val="004D7EBD"/>
    <w:rsid w:val="004D7FD4"/>
    <w:rsid w:val="004E01A6"/>
    <w:rsid w:val="004E2680"/>
    <w:rsid w:val="004E27D4"/>
    <w:rsid w:val="004E28F9"/>
    <w:rsid w:val="004E4310"/>
    <w:rsid w:val="004E462E"/>
    <w:rsid w:val="004E56DC"/>
    <w:rsid w:val="004E5E7A"/>
    <w:rsid w:val="004E630E"/>
    <w:rsid w:val="004E6691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2C4C"/>
    <w:rsid w:val="005043AF"/>
    <w:rsid w:val="00504AF9"/>
    <w:rsid w:val="00505069"/>
    <w:rsid w:val="00506557"/>
    <w:rsid w:val="0050677A"/>
    <w:rsid w:val="00507322"/>
    <w:rsid w:val="005108D8"/>
    <w:rsid w:val="00511123"/>
    <w:rsid w:val="005116F9"/>
    <w:rsid w:val="00511FAD"/>
    <w:rsid w:val="00512074"/>
    <w:rsid w:val="00512CDA"/>
    <w:rsid w:val="00512DC6"/>
    <w:rsid w:val="005153A7"/>
    <w:rsid w:val="005219CF"/>
    <w:rsid w:val="00521F8E"/>
    <w:rsid w:val="00522636"/>
    <w:rsid w:val="00523A7C"/>
    <w:rsid w:val="005241E2"/>
    <w:rsid w:val="0052731E"/>
    <w:rsid w:val="00531C1B"/>
    <w:rsid w:val="00534B59"/>
    <w:rsid w:val="005352AC"/>
    <w:rsid w:val="0053579D"/>
    <w:rsid w:val="005359FE"/>
    <w:rsid w:val="00535D9C"/>
    <w:rsid w:val="00535F91"/>
    <w:rsid w:val="00536759"/>
    <w:rsid w:val="005376DA"/>
    <w:rsid w:val="00537C62"/>
    <w:rsid w:val="0054046B"/>
    <w:rsid w:val="00540D30"/>
    <w:rsid w:val="00541002"/>
    <w:rsid w:val="00541C5C"/>
    <w:rsid w:val="00542DCA"/>
    <w:rsid w:val="00542EB7"/>
    <w:rsid w:val="0054333D"/>
    <w:rsid w:val="0054399F"/>
    <w:rsid w:val="00545194"/>
    <w:rsid w:val="00545EA8"/>
    <w:rsid w:val="00546970"/>
    <w:rsid w:val="00546FAA"/>
    <w:rsid w:val="00547609"/>
    <w:rsid w:val="00551CC4"/>
    <w:rsid w:val="00552810"/>
    <w:rsid w:val="0055291A"/>
    <w:rsid w:val="005537C9"/>
    <w:rsid w:val="00554E19"/>
    <w:rsid w:val="005559AF"/>
    <w:rsid w:val="0055704E"/>
    <w:rsid w:val="0055745F"/>
    <w:rsid w:val="0056082A"/>
    <w:rsid w:val="0056121F"/>
    <w:rsid w:val="00562B55"/>
    <w:rsid w:val="00563036"/>
    <w:rsid w:val="00563FC9"/>
    <w:rsid w:val="00566BA1"/>
    <w:rsid w:val="0057058C"/>
    <w:rsid w:val="00570A1D"/>
    <w:rsid w:val="00571466"/>
    <w:rsid w:val="00572505"/>
    <w:rsid w:val="00573835"/>
    <w:rsid w:val="0057607D"/>
    <w:rsid w:val="00577965"/>
    <w:rsid w:val="00582094"/>
    <w:rsid w:val="00582809"/>
    <w:rsid w:val="00583294"/>
    <w:rsid w:val="005841F3"/>
    <w:rsid w:val="00584ADA"/>
    <w:rsid w:val="00584D7A"/>
    <w:rsid w:val="00584F09"/>
    <w:rsid w:val="00585420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3C3"/>
    <w:rsid w:val="0059779B"/>
    <w:rsid w:val="005A0F8B"/>
    <w:rsid w:val="005A1138"/>
    <w:rsid w:val="005A114D"/>
    <w:rsid w:val="005A1301"/>
    <w:rsid w:val="005A1368"/>
    <w:rsid w:val="005A1EBE"/>
    <w:rsid w:val="005A209A"/>
    <w:rsid w:val="005A33C0"/>
    <w:rsid w:val="005A3C64"/>
    <w:rsid w:val="005A4CEE"/>
    <w:rsid w:val="005A662D"/>
    <w:rsid w:val="005A72E4"/>
    <w:rsid w:val="005B1021"/>
    <w:rsid w:val="005B1409"/>
    <w:rsid w:val="005B1E3A"/>
    <w:rsid w:val="005B2076"/>
    <w:rsid w:val="005B29A6"/>
    <w:rsid w:val="005B2D57"/>
    <w:rsid w:val="005B35D7"/>
    <w:rsid w:val="005B392A"/>
    <w:rsid w:val="005B3AA3"/>
    <w:rsid w:val="005B4B9B"/>
    <w:rsid w:val="005B5CC8"/>
    <w:rsid w:val="005B64F8"/>
    <w:rsid w:val="005B6BD0"/>
    <w:rsid w:val="005B6F83"/>
    <w:rsid w:val="005B7526"/>
    <w:rsid w:val="005C0D84"/>
    <w:rsid w:val="005C37DC"/>
    <w:rsid w:val="005C4DEE"/>
    <w:rsid w:val="005C4EFC"/>
    <w:rsid w:val="005C6F3C"/>
    <w:rsid w:val="005C74FB"/>
    <w:rsid w:val="005C7B3A"/>
    <w:rsid w:val="005C7C0B"/>
    <w:rsid w:val="005D04D9"/>
    <w:rsid w:val="005D0F2B"/>
    <w:rsid w:val="005D1602"/>
    <w:rsid w:val="005D24B5"/>
    <w:rsid w:val="005D3579"/>
    <w:rsid w:val="005D3B77"/>
    <w:rsid w:val="005D4F4C"/>
    <w:rsid w:val="005D67DA"/>
    <w:rsid w:val="005D6B0D"/>
    <w:rsid w:val="005D7068"/>
    <w:rsid w:val="005E2B45"/>
    <w:rsid w:val="005E385F"/>
    <w:rsid w:val="005E52D2"/>
    <w:rsid w:val="005E5B81"/>
    <w:rsid w:val="005E5E7F"/>
    <w:rsid w:val="005F00AC"/>
    <w:rsid w:val="005F034C"/>
    <w:rsid w:val="005F046E"/>
    <w:rsid w:val="005F1411"/>
    <w:rsid w:val="005F2228"/>
    <w:rsid w:val="005F2CB1"/>
    <w:rsid w:val="005F3025"/>
    <w:rsid w:val="005F309B"/>
    <w:rsid w:val="005F5664"/>
    <w:rsid w:val="005F618C"/>
    <w:rsid w:val="005F70BD"/>
    <w:rsid w:val="005F75D6"/>
    <w:rsid w:val="005F7DA4"/>
    <w:rsid w:val="00600918"/>
    <w:rsid w:val="006024AB"/>
    <w:rsid w:val="0060283C"/>
    <w:rsid w:val="006028D8"/>
    <w:rsid w:val="006031AE"/>
    <w:rsid w:val="00603C0A"/>
    <w:rsid w:val="00604CAE"/>
    <w:rsid w:val="00604F14"/>
    <w:rsid w:val="0060663A"/>
    <w:rsid w:val="00606E6A"/>
    <w:rsid w:val="0061073D"/>
    <w:rsid w:val="00611B83"/>
    <w:rsid w:val="00612D9D"/>
    <w:rsid w:val="00613257"/>
    <w:rsid w:val="006137BF"/>
    <w:rsid w:val="006140C6"/>
    <w:rsid w:val="006148DB"/>
    <w:rsid w:val="00615860"/>
    <w:rsid w:val="00620A71"/>
    <w:rsid w:val="00620AED"/>
    <w:rsid w:val="00620D80"/>
    <w:rsid w:val="006234A6"/>
    <w:rsid w:val="0062355D"/>
    <w:rsid w:val="006237B6"/>
    <w:rsid w:val="00623891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207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5487"/>
    <w:rsid w:val="0064624E"/>
    <w:rsid w:val="006466F7"/>
    <w:rsid w:val="006501BC"/>
    <w:rsid w:val="00650AB9"/>
    <w:rsid w:val="00650D23"/>
    <w:rsid w:val="00651399"/>
    <w:rsid w:val="00653850"/>
    <w:rsid w:val="00653AE0"/>
    <w:rsid w:val="00653DE1"/>
    <w:rsid w:val="00655733"/>
    <w:rsid w:val="00655ACD"/>
    <w:rsid w:val="006568A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3DDF"/>
    <w:rsid w:val="006655EE"/>
    <w:rsid w:val="00665FB0"/>
    <w:rsid w:val="0066693D"/>
    <w:rsid w:val="00667EE7"/>
    <w:rsid w:val="00670922"/>
    <w:rsid w:val="00670BE1"/>
    <w:rsid w:val="006717B2"/>
    <w:rsid w:val="00671CAD"/>
    <w:rsid w:val="0067218F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4572"/>
    <w:rsid w:val="0069463A"/>
    <w:rsid w:val="00695E73"/>
    <w:rsid w:val="00695FC2"/>
    <w:rsid w:val="0069629A"/>
    <w:rsid w:val="00696949"/>
    <w:rsid w:val="00697052"/>
    <w:rsid w:val="006977F7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0D1"/>
    <w:rsid w:val="006B16C9"/>
    <w:rsid w:val="006B1816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642"/>
    <w:rsid w:val="006C6C2D"/>
    <w:rsid w:val="006C7522"/>
    <w:rsid w:val="006D0E4F"/>
    <w:rsid w:val="006D2ABA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6B99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3DB"/>
    <w:rsid w:val="0070346E"/>
    <w:rsid w:val="00703D82"/>
    <w:rsid w:val="00704C9D"/>
    <w:rsid w:val="00704EDB"/>
    <w:rsid w:val="00706101"/>
    <w:rsid w:val="00707072"/>
    <w:rsid w:val="00707D61"/>
    <w:rsid w:val="007112F7"/>
    <w:rsid w:val="007119AC"/>
    <w:rsid w:val="00711B5B"/>
    <w:rsid w:val="00712287"/>
    <w:rsid w:val="00712772"/>
    <w:rsid w:val="00712E00"/>
    <w:rsid w:val="0071304C"/>
    <w:rsid w:val="00713B24"/>
    <w:rsid w:val="00713C8B"/>
    <w:rsid w:val="00713DF4"/>
    <w:rsid w:val="007148D3"/>
    <w:rsid w:val="00715B6F"/>
    <w:rsid w:val="00715B9A"/>
    <w:rsid w:val="0071685D"/>
    <w:rsid w:val="00716E18"/>
    <w:rsid w:val="00717390"/>
    <w:rsid w:val="007178A2"/>
    <w:rsid w:val="00720AA5"/>
    <w:rsid w:val="0072127D"/>
    <w:rsid w:val="00721B32"/>
    <w:rsid w:val="007230AF"/>
    <w:rsid w:val="00723DA6"/>
    <w:rsid w:val="007257D0"/>
    <w:rsid w:val="00725ACA"/>
    <w:rsid w:val="00725CB5"/>
    <w:rsid w:val="00726EA6"/>
    <w:rsid w:val="00727208"/>
    <w:rsid w:val="00727680"/>
    <w:rsid w:val="00730AE8"/>
    <w:rsid w:val="00731116"/>
    <w:rsid w:val="00731642"/>
    <w:rsid w:val="00731ACD"/>
    <w:rsid w:val="007326FB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0C36"/>
    <w:rsid w:val="00751228"/>
    <w:rsid w:val="00754F63"/>
    <w:rsid w:val="00755255"/>
    <w:rsid w:val="007571E1"/>
    <w:rsid w:val="00757A58"/>
    <w:rsid w:val="007604B2"/>
    <w:rsid w:val="00765281"/>
    <w:rsid w:val="00766BAD"/>
    <w:rsid w:val="00766F28"/>
    <w:rsid w:val="00767AD1"/>
    <w:rsid w:val="007720C7"/>
    <w:rsid w:val="007729A2"/>
    <w:rsid w:val="00773083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1E55"/>
    <w:rsid w:val="00782A30"/>
    <w:rsid w:val="0078304C"/>
    <w:rsid w:val="00783673"/>
    <w:rsid w:val="0078390C"/>
    <w:rsid w:val="00784361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6062"/>
    <w:rsid w:val="007B0D18"/>
    <w:rsid w:val="007B2047"/>
    <w:rsid w:val="007B2207"/>
    <w:rsid w:val="007B2972"/>
    <w:rsid w:val="007B2F0A"/>
    <w:rsid w:val="007B3C93"/>
    <w:rsid w:val="007B3D2D"/>
    <w:rsid w:val="007B4334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8C"/>
    <w:rsid w:val="007D7526"/>
    <w:rsid w:val="007E014D"/>
    <w:rsid w:val="007E0792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475E"/>
    <w:rsid w:val="008158D6"/>
    <w:rsid w:val="00815CC2"/>
    <w:rsid w:val="0081698F"/>
    <w:rsid w:val="00816B53"/>
    <w:rsid w:val="008170A7"/>
    <w:rsid w:val="00817196"/>
    <w:rsid w:val="00821061"/>
    <w:rsid w:val="0082195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495E"/>
    <w:rsid w:val="008358DE"/>
    <w:rsid w:val="00836AD3"/>
    <w:rsid w:val="008376AC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0792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892"/>
    <w:rsid w:val="00877C41"/>
    <w:rsid w:val="00877F18"/>
    <w:rsid w:val="00881593"/>
    <w:rsid w:val="00883011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48C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B99"/>
    <w:rsid w:val="008A7F34"/>
    <w:rsid w:val="008B0442"/>
    <w:rsid w:val="008B0483"/>
    <w:rsid w:val="008B099C"/>
    <w:rsid w:val="008B120C"/>
    <w:rsid w:val="008B1733"/>
    <w:rsid w:val="008B19A3"/>
    <w:rsid w:val="008B2032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1BCF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0ED7"/>
    <w:rsid w:val="008D11C5"/>
    <w:rsid w:val="008D181E"/>
    <w:rsid w:val="008D3023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5E8"/>
    <w:rsid w:val="008E1909"/>
    <w:rsid w:val="008E22F2"/>
    <w:rsid w:val="008E33AB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4CF"/>
    <w:rsid w:val="00910B7D"/>
    <w:rsid w:val="00911DFB"/>
    <w:rsid w:val="0091232B"/>
    <w:rsid w:val="0091358C"/>
    <w:rsid w:val="009139D9"/>
    <w:rsid w:val="00914AD8"/>
    <w:rsid w:val="00914F64"/>
    <w:rsid w:val="00915AD7"/>
    <w:rsid w:val="00916079"/>
    <w:rsid w:val="00917351"/>
    <w:rsid w:val="00917CE9"/>
    <w:rsid w:val="0092075B"/>
    <w:rsid w:val="00920BF2"/>
    <w:rsid w:val="00921D13"/>
    <w:rsid w:val="00922010"/>
    <w:rsid w:val="00923070"/>
    <w:rsid w:val="00924397"/>
    <w:rsid w:val="009301CA"/>
    <w:rsid w:val="0093040F"/>
    <w:rsid w:val="009308E9"/>
    <w:rsid w:val="00930C19"/>
    <w:rsid w:val="00930FF1"/>
    <w:rsid w:val="00931BD9"/>
    <w:rsid w:val="00931F27"/>
    <w:rsid w:val="00933B86"/>
    <w:rsid w:val="00935DE1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04D9"/>
    <w:rsid w:val="00961921"/>
    <w:rsid w:val="00961BB2"/>
    <w:rsid w:val="00961EF3"/>
    <w:rsid w:val="00962B77"/>
    <w:rsid w:val="009632C2"/>
    <w:rsid w:val="009635F6"/>
    <w:rsid w:val="0096430A"/>
    <w:rsid w:val="00964819"/>
    <w:rsid w:val="009652E5"/>
    <w:rsid w:val="0096554B"/>
    <w:rsid w:val="0096584A"/>
    <w:rsid w:val="009668E8"/>
    <w:rsid w:val="009706CE"/>
    <w:rsid w:val="00971F08"/>
    <w:rsid w:val="00972E86"/>
    <w:rsid w:val="00973137"/>
    <w:rsid w:val="00973973"/>
    <w:rsid w:val="00973B40"/>
    <w:rsid w:val="00973B60"/>
    <w:rsid w:val="00975C42"/>
    <w:rsid w:val="00976028"/>
    <w:rsid w:val="0097603D"/>
    <w:rsid w:val="00976949"/>
    <w:rsid w:val="009803B9"/>
    <w:rsid w:val="00980477"/>
    <w:rsid w:val="00980A5A"/>
    <w:rsid w:val="00981D2E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3F35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B1A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91B"/>
    <w:rsid w:val="009B4DF4"/>
    <w:rsid w:val="009B564E"/>
    <w:rsid w:val="009B7E87"/>
    <w:rsid w:val="009C0169"/>
    <w:rsid w:val="009C07CA"/>
    <w:rsid w:val="009C1606"/>
    <w:rsid w:val="009C1C51"/>
    <w:rsid w:val="009C1D3C"/>
    <w:rsid w:val="009C403E"/>
    <w:rsid w:val="009C40C5"/>
    <w:rsid w:val="009C60C8"/>
    <w:rsid w:val="009C687B"/>
    <w:rsid w:val="009C70CC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1514"/>
    <w:rsid w:val="009E1A18"/>
    <w:rsid w:val="009E2108"/>
    <w:rsid w:val="009E28BB"/>
    <w:rsid w:val="009E35DB"/>
    <w:rsid w:val="009E40EC"/>
    <w:rsid w:val="009E47A3"/>
    <w:rsid w:val="009E5428"/>
    <w:rsid w:val="009E6836"/>
    <w:rsid w:val="009E7E2A"/>
    <w:rsid w:val="009F08F3"/>
    <w:rsid w:val="009F17CA"/>
    <w:rsid w:val="009F250C"/>
    <w:rsid w:val="009F344F"/>
    <w:rsid w:val="009F3AD1"/>
    <w:rsid w:val="009F623C"/>
    <w:rsid w:val="009F6631"/>
    <w:rsid w:val="009F7612"/>
    <w:rsid w:val="00A00909"/>
    <w:rsid w:val="00A031D8"/>
    <w:rsid w:val="00A03583"/>
    <w:rsid w:val="00A036C5"/>
    <w:rsid w:val="00A03BF3"/>
    <w:rsid w:val="00A048A8"/>
    <w:rsid w:val="00A04E3A"/>
    <w:rsid w:val="00A04F49"/>
    <w:rsid w:val="00A0595C"/>
    <w:rsid w:val="00A05B83"/>
    <w:rsid w:val="00A0748E"/>
    <w:rsid w:val="00A10540"/>
    <w:rsid w:val="00A10572"/>
    <w:rsid w:val="00A10620"/>
    <w:rsid w:val="00A107E3"/>
    <w:rsid w:val="00A11415"/>
    <w:rsid w:val="00A11FD5"/>
    <w:rsid w:val="00A12F09"/>
    <w:rsid w:val="00A1362B"/>
    <w:rsid w:val="00A13E54"/>
    <w:rsid w:val="00A142AA"/>
    <w:rsid w:val="00A14FF3"/>
    <w:rsid w:val="00A1525D"/>
    <w:rsid w:val="00A17F63"/>
    <w:rsid w:val="00A20B87"/>
    <w:rsid w:val="00A2193B"/>
    <w:rsid w:val="00A21CF3"/>
    <w:rsid w:val="00A2351A"/>
    <w:rsid w:val="00A25E87"/>
    <w:rsid w:val="00A264A9"/>
    <w:rsid w:val="00A2656C"/>
    <w:rsid w:val="00A26DCF"/>
    <w:rsid w:val="00A27785"/>
    <w:rsid w:val="00A2796B"/>
    <w:rsid w:val="00A30187"/>
    <w:rsid w:val="00A33024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4C0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6401"/>
    <w:rsid w:val="00A56E30"/>
    <w:rsid w:val="00A57A68"/>
    <w:rsid w:val="00A6079D"/>
    <w:rsid w:val="00A61010"/>
    <w:rsid w:val="00A61499"/>
    <w:rsid w:val="00A62846"/>
    <w:rsid w:val="00A62A5B"/>
    <w:rsid w:val="00A62A77"/>
    <w:rsid w:val="00A632AE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40EC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0EF2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51D6"/>
    <w:rsid w:val="00AA51FF"/>
    <w:rsid w:val="00AA604E"/>
    <w:rsid w:val="00AB005A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C705D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961"/>
    <w:rsid w:val="00AD3F94"/>
    <w:rsid w:val="00AD4A5A"/>
    <w:rsid w:val="00AD57E7"/>
    <w:rsid w:val="00AD6C00"/>
    <w:rsid w:val="00AD7BA8"/>
    <w:rsid w:val="00AE11F0"/>
    <w:rsid w:val="00AE1870"/>
    <w:rsid w:val="00AE27AC"/>
    <w:rsid w:val="00AE32A3"/>
    <w:rsid w:val="00AE40E0"/>
    <w:rsid w:val="00AE42E7"/>
    <w:rsid w:val="00AE497B"/>
    <w:rsid w:val="00AE4A7A"/>
    <w:rsid w:val="00AE4DBA"/>
    <w:rsid w:val="00AE4F07"/>
    <w:rsid w:val="00AE57B0"/>
    <w:rsid w:val="00AE76D5"/>
    <w:rsid w:val="00AF01E5"/>
    <w:rsid w:val="00AF1780"/>
    <w:rsid w:val="00AF1C5D"/>
    <w:rsid w:val="00AF2AE6"/>
    <w:rsid w:val="00AF2DA7"/>
    <w:rsid w:val="00AF42D7"/>
    <w:rsid w:val="00AF698E"/>
    <w:rsid w:val="00B006FE"/>
    <w:rsid w:val="00B007CB"/>
    <w:rsid w:val="00B0184B"/>
    <w:rsid w:val="00B02975"/>
    <w:rsid w:val="00B02AA9"/>
    <w:rsid w:val="00B02FA3"/>
    <w:rsid w:val="00B041A5"/>
    <w:rsid w:val="00B05084"/>
    <w:rsid w:val="00B058CE"/>
    <w:rsid w:val="00B0631D"/>
    <w:rsid w:val="00B07253"/>
    <w:rsid w:val="00B073A3"/>
    <w:rsid w:val="00B10DBE"/>
    <w:rsid w:val="00B118CA"/>
    <w:rsid w:val="00B11BFF"/>
    <w:rsid w:val="00B1235A"/>
    <w:rsid w:val="00B130D1"/>
    <w:rsid w:val="00B14C34"/>
    <w:rsid w:val="00B15656"/>
    <w:rsid w:val="00B157F9"/>
    <w:rsid w:val="00B1785D"/>
    <w:rsid w:val="00B20256"/>
    <w:rsid w:val="00B20D09"/>
    <w:rsid w:val="00B21CAC"/>
    <w:rsid w:val="00B2203E"/>
    <w:rsid w:val="00B226CA"/>
    <w:rsid w:val="00B23A92"/>
    <w:rsid w:val="00B23F54"/>
    <w:rsid w:val="00B261F9"/>
    <w:rsid w:val="00B2763F"/>
    <w:rsid w:val="00B27AAC"/>
    <w:rsid w:val="00B306FD"/>
    <w:rsid w:val="00B30929"/>
    <w:rsid w:val="00B334D1"/>
    <w:rsid w:val="00B34034"/>
    <w:rsid w:val="00B34511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09E2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32F9"/>
    <w:rsid w:val="00B643E3"/>
    <w:rsid w:val="00B6563C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771C1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1DC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2472"/>
    <w:rsid w:val="00BC3053"/>
    <w:rsid w:val="00BC37D3"/>
    <w:rsid w:val="00BC3EEB"/>
    <w:rsid w:val="00BC445D"/>
    <w:rsid w:val="00BC4D2E"/>
    <w:rsid w:val="00BC6438"/>
    <w:rsid w:val="00BC7AD5"/>
    <w:rsid w:val="00BD0D78"/>
    <w:rsid w:val="00BD2A18"/>
    <w:rsid w:val="00BD2E33"/>
    <w:rsid w:val="00BD3680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65E"/>
    <w:rsid w:val="00C03D51"/>
    <w:rsid w:val="00C040D1"/>
    <w:rsid w:val="00C040F7"/>
    <w:rsid w:val="00C044AB"/>
    <w:rsid w:val="00C0502A"/>
    <w:rsid w:val="00C051C8"/>
    <w:rsid w:val="00C05706"/>
    <w:rsid w:val="00C0669A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64D"/>
    <w:rsid w:val="00C46A90"/>
    <w:rsid w:val="00C471BC"/>
    <w:rsid w:val="00C473A5"/>
    <w:rsid w:val="00C47A73"/>
    <w:rsid w:val="00C51B4C"/>
    <w:rsid w:val="00C51E07"/>
    <w:rsid w:val="00C51F93"/>
    <w:rsid w:val="00C522FC"/>
    <w:rsid w:val="00C52E22"/>
    <w:rsid w:val="00C53A6E"/>
    <w:rsid w:val="00C54995"/>
    <w:rsid w:val="00C54D41"/>
    <w:rsid w:val="00C557D1"/>
    <w:rsid w:val="00C55ADB"/>
    <w:rsid w:val="00C60783"/>
    <w:rsid w:val="00C60AC0"/>
    <w:rsid w:val="00C60F9F"/>
    <w:rsid w:val="00C6273B"/>
    <w:rsid w:val="00C635DB"/>
    <w:rsid w:val="00C64672"/>
    <w:rsid w:val="00C70541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5B5B"/>
    <w:rsid w:val="00C879C6"/>
    <w:rsid w:val="00C87CEF"/>
    <w:rsid w:val="00C9027A"/>
    <w:rsid w:val="00C9068E"/>
    <w:rsid w:val="00C931CA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689"/>
    <w:rsid w:val="00CA1A54"/>
    <w:rsid w:val="00CA1ED8"/>
    <w:rsid w:val="00CA21D5"/>
    <w:rsid w:val="00CA306D"/>
    <w:rsid w:val="00CA32F6"/>
    <w:rsid w:val="00CA3378"/>
    <w:rsid w:val="00CA63EA"/>
    <w:rsid w:val="00CA7234"/>
    <w:rsid w:val="00CA7DFA"/>
    <w:rsid w:val="00CB07E5"/>
    <w:rsid w:val="00CB1F2B"/>
    <w:rsid w:val="00CB1F63"/>
    <w:rsid w:val="00CB243A"/>
    <w:rsid w:val="00CB3612"/>
    <w:rsid w:val="00CB374A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4EC3"/>
    <w:rsid w:val="00CD529C"/>
    <w:rsid w:val="00CD64B0"/>
    <w:rsid w:val="00CD6F85"/>
    <w:rsid w:val="00CD7121"/>
    <w:rsid w:val="00CD7149"/>
    <w:rsid w:val="00CD77F8"/>
    <w:rsid w:val="00CE0424"/>
    <w:rsid w:val="00CE2833"/>
    <w:rsid w:val="00CE46C4"/>
    <w:rsid w:val="00CE4AB7"/>
    <w:rsid w:val="00CE709D"/>
    <w:rsid w:val="00CE7561"/>
    <w:rsid w:val="00CE7743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28B"/>
    <w:rsid w:val="00D0349B"/>
    <w:rsid w:val="00D05053"/>
    <w:rsid w:val="00D05068"/>
    <w:rsid w:val="00D10249"/>
    <w:rsid w:val="00D1106A"/>
    <w:rsid w:val="00D115C3"/>
    <w:rsid w:val="00D11897"/>
    <w:rsid w:val="00D12135"/>
    <w:rsid w:val="00D13135"/>
    <w:rsid w:val="00D1344F"/>
    <w:rsid w:val="00D13E4E"/>
    <w:rsid w:val="00D15473"/>
    <w:rsid w:val="00D158DD"/>
    <w:rsid w:val="00D165F6"/>
    <w:rsid w:val="00D1673F"/>
    <w:rsid w:val="00D1782C"/>
    <w:rsid w:val="00D2298A"/>
    <w:rsid w:val="00D22E82"/>
    <w:rsid w:val="00D22E96"/>
    <w:rsid w:val="00D23040"/>
    <w:rsid w:val="00D239A7"/>
    <w:rsid w:val="00D23ADC"/>
    <w:rsid w:val="00D23F47"/>
    <w:rsid w:val="00D241EC"/>
    <w:rsid w:val="00D252D6"/>
    <w:rsid w:val="00D25A7D"/>
    <w:rsid w:val="00D26441"/>
    <w:rsid w:val="00D26CF2"/>
    <w:rsid w:val="00D30F36"/>
    <w:rsid w:val="00D31778"/>
    <w:rsid w:val="00D32329"/>
    <w:rsid w:val="00D347FA"/>
    <w:rsid w:val="00D35EDB"/>
    <w:rsid w:val="00D36467"/>
    <w:rsid w:val="00D36663"/>
    <w:rsid w:val="00D36E71"/>
    <w:rsid w:val="00D373A5"/>
    <w:rsid w:val="00D37941"/>
    <w:rsid w:val="00D37C59"/>
    <w:rsid w:val="00D37D87"/>
    <w:rsid w:val="00D4002B"/>
    <w:rsid w:val="00D40B33"/>
    <w:rsid w:val="00D41355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3E6"/>
    <w:rsid w:val="00D53416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269C"/>
    <w:rsid w:val="00D652B5"/>
    <w:rsid w:val="00D65484"/>
    <w:rsid w:val="00D65695"/>
    <w:rsid w:val="00D66155"/>
    <w:rsid w:val="00D66C4B"/>
    <w:rsid w:val="00D708B0"/>
    <w:rsid w:val="00D70AA3"/>
    <w:rsid w:val="00D71268"/>
    <w:rsid w:val="00D71EC9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041E"/>
    <w:rsid w:val="00D823C6"/>
    <w:rsid w:val="00D8327F"/>
    <w:rsid w:val="00D84C20"/>
    <w:rsid w:val="00D86CA3"/>
    <w:rsid w:val="00D871CE"/>
    <w:rsid w:val="00D9196D"/>
    <w:rsid w:val="00D92130"/>
    <w:rsid w:val="00D92982"/>
    <w:rsid w:val="00D92DCE"/>
    <w:rsid w:val="00D93DD1"/>
    <w:rsid w:val="00D957FF"/>
    <w:rsid w:val="00D95E85"/>
    <w:rsid w:val="00D964E3"/>
    <w:rsid w:val="00D96C1B"/>
    <w:rsid w:val="00DA1273"/>
    <w:rsid w:val="00DA15AC"/>
    <w:rsid w:val="00DA22AF"/>
    <w:rsid w:val="00DA305E"/>
    <w:rsid w:val="00DA5417"/>
    <w:rsid w:val="00DA56E8"/>
    <w:rsid w:val="00DA58F0"/>
    <w:rsid w:val="00DB0A9F"/>
    <w:rsid w:val="00DB21CA"/>
    <w:rsid w:val="00DB2BE9"/>
    <w:rsid w:val="00DB3079"/>
    <w:rsid w:val="00DB377D"/>
    <w:rsid w:val="00DB3D7F"/>
    <w:rsid w:val="00DB487A"/>
    <w:rsid w:val="00DB54BF"/>
    <w:rsid w:val="00DB6302"/>
    <w:rsid w:val="00DB65BC"/>
    <w:rsid w:val="00DC19F5"/>
    <w:rsid w:val="00DC1DA2"/>
    <w:rsid w:val="00DC2A9F"/>
    <w:rsid w:val="00DC2B63"/>
    <w:rsid w:val="00DC2D36"/>
    <w:rsid w:val="00DC41B2"/>
    <w:rsid w:val="00DC4652"/>
    <w:rsid w:val="00DC53EF"/>
    <w:rsid w:val="00DC72AB"/>
    <w:rsid w:val="00DC7D07"/>
    <w:rsid w:val="00DD0DA8"/>
    <w:rsid w:val="00DD264E"/>
    <w:rsid w:val="00DD2E48"/>
    <w:rsid w:val="00DD404E"/>
    <w:rsid w:val="00DD5530"/>
    <w:rsid w:val="00DE021B"/>
    <w:rsid w:val="00DE07BE"/>
    <w:rsid w:val="00DE199B"/>
    <w:rsid w:val="00DE1D21"/>
    <w:rsid w:val="00DE241F"/>
    <w:rsid w:val="00DE27EA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DF5EB0"/>
    <w:rsid w:val="00E001E2"/>
    <w:rsid w:val="00E00E39"/>
    <w:rsid w:val="00E011A0"/>
    <w:rsid w:val="00E02542"/>
    <w:rsid w:val="00E03787"/>
    <w:rsid w:val="00E05278"/>
    <w:rsid w:val="00E05465"/>
    <w:rsid w:val="00E0585F"/>
    <w:rsid w:val="00E06E5D"/>
    <w:rsid w:val="00E109EA"/>
    <w:rsid w:val="00E110E7"/>
    <w:rsid w:val="00E11B20"/>
    <w:rsid w:val="00E11FB7"/>
    <w:rsid w:val="00E13714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6A9E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095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0843"/>
    <w:rsid w:val="00E51D65"/>
    <w:rsid w:val="00E53B75"/>
    <w:rsid w:val="00E53D18"/>
    <w:rsid w:val="00E53D81"/>
    <w:rsid w:val="00E54E3B"/>
    <w:rsid w:val="00E57565"/>
    <w:rsid w:val="00E5757F"/>
    <w:rsid w:val="00E60ECF"/>
    <w:rsid w:val="00E623FD"/>
    <w:rsid w:val="00E625EE"/>
    <w:rsid w:val="00E63838"/>
    <w:rsid w:val="00E63977"/>
    <w:rsid w:val="00E64434"/>
    <w:rsid w:val="00E64DB5"/>
    <w:rsid w:val="00E67C51"/>
    <w:rsid w:val="00E67F08"/>
    <w:rsid w:val="00E72EFC"/>
    <w:rsid w:val="00E740E2"/>
    <w:rsid w:val="00E744A6"/>
    <w:rsid w:val="00E74E0D"/>
    <w:rsid w:val="00E7519E"/>
    <w:rsid w:val="00E75457"/>
    <w:rsid w:val="00E758EC"/>
    <w:rsid w:val="00E75D0E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65A2"/>
    <w:rsid w:val="00E87822"/>
    <w:rsid w:val="00E90395"/>
    <w:rsid w:val="00E90796"/>
    <w:rsid w:val="00E90E49"/>
    <w:rsid w:val="00E917F9"/>
    <w:rsid w:val="00E91A66"/>
    <w:rsid w:val="00E92799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0CF"/>
    <w:rsid w:val="00EA34B3"/>
    <w:rsid w:val="00EA4658"/>
    <w:rsid w:val="00EA5244"/>
    <w:rsid w:val="00EA66DC"/>
    <w:rsid w:val="00EA772D"/>
    <w:rsid w:val="00EA7A41"/>
    <w:rsid w:val="00EB077B"/>
    <w:rsid w:val="00EB0D21"/>
    <w:rsid w:val="00EB0DF7"/>
    <w:rsid w:val="00EB316A"/>
    <w:rsid w:val="00EB4EA2"/>
    <w:rsid w:val="00EB5475"/>
    <w:rsid w:val="00EB597E"/>
    <w:rsid w:val="00EB7031"/>
    <w:rsid w:val="00EC0674"/>
    <w:rsid w:val="00EC07F6"/>
    <w:rsid w:val="00EC1E9B"/>
    <w:rsid w:val="00EC21F6"/>
    <w:rsid w:val="00EC24D5"/>
    <w:rsid w:val="00EC27C6"/>
    <w:rsid w:val="00EC392C"/>
    <w:rsid w:val="00EC4207"/>
    <w:rsid w:val="00EC4EC0"/>
    <w:rsid w:val="00EC4EC5"/>
    <w:rsid w:val="00EC5017"/>
    <w:rsid w:val="00EC5653"/>
    <w:rsid w:val="00EC5709"/>
    <w:rsid w:val="00EC71CE"/>
    <w:rsid w:val="00EC7330"/>
    <w:rsid w:val="00ED1006"/>
    <w:rsid w:val="00ED2786"/>
    <w:rsid w:val="00ED3124"/>
    <w:rsid w:val="00ED351B"/>
    <w:rsid w:val="00ED3F35"/>
    <w:rsid w:val="00ED449A"/>
    <w:rsid w:val="00ED4BBC"/>
    <w:rsid w:val="00ED5510"/>
    <w:rsid w:val="00ED5918"/>
    <w:rsid w:val="00ED7778"/>
    <w:rsid w:val="00ED79D7"/>
    <w:rsid w:val="00EE3065"/>
    <w:rsid w:val="00EE32ED"/>
    <w:rsid w:val="00EE4652"/>
    <w:rsid w:val="00EE57EA"/>
    <w:rsid w:val="00EE5914"/>
    <w:rsid w:val="00EE5AF5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25F"/>
    <w:rsid w:val="00EF6B6E"/>
    <w:rsid w:val="00F01BE4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A6A"/>
    <w:rsid w:val="00F15FA5"/>
    <w:rsid w:val="00F209B7"/>
    <w:rsid w:val="00F20CFE"/>
    <w:rsid w:val="00F21A74"/>
    <w:rsid w:val="00F2258E"/>
    <w:rsid w:val="00F22870"/>
    <w:rsid w:val="00F23045"/>
    <w:rsid w:val="00F2376F"/>
    <w:rsid w:val="00F24050"/>
    <w:rsid w:val="00F243D8"/>
    <w:rsid w:val="00F25CA8"/>
    <w:rsid w:val="00F25FBD"/>
    <w:rsid w:val="00F26367"/>
    <w:rsid w:val="00F26F9A"/>
    <w:rsid w:val="00F278A8"/>
    <w:rsid w:val="00F30828"/>
    <w:rsid w:val="00F313D6"/>
    <w:rsid w:val="00F31A45"/>
    <w:rsid w:val="00F31EAB"/>
    <w:rsid w:val="00F32227"/>
    <w:rsid w:val="00F33A27"/>
    <w:rsid w:val="00F36D40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0C6E"/>
    <w:rsid w:val="00F50C9C"/>
    <w:rsid w:val="00F519CE"/>
    <w:rsid w:val="00F51ADA"/>
    <w:rsid w:val="00F53ED8"/>
    <w:rsid w:val="00F55ADC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67C5"/>
    <w:rsid w:val="00F67BA0"/>
    <w:rsid w:val="00F67F53"/>
    <w:rsid w:val="00F703BE"/>
    <w:rsid w:val="00F70510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854"/>
    <w:rsid w:val="00F81A80"/>
    <w:rsid w:val="00F8249C"/>
    <w:rsid w:val="00F8361B"/>
    <w:rsid w:val="00F83791"/>
    <w:rsid w:val="00F8456C"/>
    <w:rsid w:val="00F859D8"/>
    <w:rsid w:val="00F868F5"/>
    <w:rsid w:val="00F86C36"/>
    <w:rsid w:val="00F90289"/>
    <w:rsid w:val="00F90470"/>
    <w:rsid w:val="00F9056A"/>
    <w:rsid w:val="00F90A36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913"/>
    <w:rsid w:val="00FA0C6D"/>
    <w:rsid w:val="00FA2BB3"/>
    <w:rsid w:val="00FA48FD"/>
    <w:rsid w:val="00FA591F"/>
    <w:rsid w:val="00FA6806"/>
    <w:rsid w:val="00FA7A5E"/>
    <w:rsid w:val="00FB3CF9"/>
    <w:rsid w:val="00FB4C80"/>
    <w:rsid w:val="00FB5482"/>
    <w:rsid w:val="00FB6A6A"/>
    <w:rsid w:val="00FB7EA8"/>
    <w:rsid w:val="00FC0AC6"/>
    <w:rsid w:val="00FC150D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2EE"/>
    <w:rsid w:val="00FF2643"/>
    <w:rsid w:val="00FF2EDA"/>
    <w:rsid w:val="00FF3B2F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18392E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D7377ED-097D-4257-B5F2-C406B4D4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5</Pages>
  <Words>1409</Words>
  <Characters>8034</Characters>
  <Application>Microsoft Office Word</Application>
  <DocSecurity>0</DocSecurity>
  <Lines>66</Lines>
  <Paragraphs>18</Paragraphs>
  <ScaleCrop>false</ScaleCrop>
  <Company/>
  <LinksUpToDate>false</LinksUpToDate>
  <CharactersWithSpaces>9425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RAN4</dc:title>
  <dc:creator>OPPO</dc:creator>
  <cp:keywords>3GPP</cp:keywords>
  <cp:lastModifiedBy>jinyu</cp:lastModifiedBy>
  <cp:revision>195</cp:revision>
  <cp:lastPrinted>2008-01-31T07:09:00Z</cp:lastPrinted>
  <dcterms:created xsi:type="dcterms:W3CDTF">2022-07-27T03:17:00Z</dcterms:created>
  <dcterms:modified xsi:type="dcterms:W3CDTF">2023-02-17T10:45:00Z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